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C" w:rsidRPr="00D65A9F" w:rsidRDefault="00E4777C" w:rsidP="00D65A9F">
      <w:pPr>
        <w:pStyle w:val="OZNPROJEKTUwskazaniedatylubwersjiprojektu"/>
      </w:pPr>
      <w:bookmarkStart w:id="0" w:name="_GoBack"/>
      <w:bookmarkEnd w:id="0"/>
      <w:r w:rsidRPr="00D65A9F">
        <w:t xml:space="preserve">PROJEKT </w:t>
      </w:r>
      <w:r>
        <w:t>14</w:t>
      </w:r>
      <w:r w:rsidRPr="00D65A9F">
        <w:t>.12.2015</w:t>
      </w:r>
    </w:p>
    <w:p w:rsidR="00E4777C" w:rsidRPr="00D65A9F" w:rsidRDefault="00E4777C" w:rsidP="00D65A9F">
      <w:pPr>
        <w:pStyle w:val="OZNRODZAKTUtznustawalubrozporzdzenieiorganwydajcy"/>
      </w:pPr>
    </w:p>
    <w:p w:rsidR="00E4777C" w:rsidRPr="00D65A9F" w:rsidRDefault="00E4777C" w:rsidP="00D65A9F">
      <w:pPr>
        <w:pStyle w:val="OZNRODZAKTUtznustawalubrozporzdzenieiorganwydajcy"/>
      </w:pPr>
      <w:r w:rsidRPr="00D65A9F">
        <w:t>USTAWA</w:t>
      </w:r>
    </w:p>
    <w:p w:rsidR="00E4777C" w:rsidRPr="00D65A9F" w:rsidRDefault="00E4777C" w:rsidP="00D65A9F">
      <w:pPr>
        <w:pStyle w:val="DATAAKTUdatauchwalenialubwydaniaaktu"/>
      </w:pPr>
      <w:r w:rsidRPr="00D65A9F">
        <w:t xml:space="preserve">z dnia </w:t>
      </w:r>
    </w:p>
    <w:p w:rsidR="00E4777C" w:rsidRPr="00D65A9F" w:rsidRDefault="00E4777C" w:rsidP="00774F33">
      <w:pPr>
        <w:pStyle w:val="TYTUAKTUprzedmiotregulacjiustawylubrozporzdzenia"/>
      </w:pPr>
      <w:r w:rsidRPr="00D65A9F">
        <w:t xml:space="preserve">o zmianie ustawy o świadczeniach opieki zdrowotnej finansowanych ze środków publicznych </w:t>
      </w:r>
      <w:r>
        <w:t>oraz niektórych innych ustaw</w:t>
      </w:r>
      <w:r w:rsidRPr="00774F33">
        <w:rPr>
          <w:rStyle w:val="IGindeksgrny"/>
        </w:rPr>
        <w:footnoteReference w:id="1"/>
      </w:r>
      <w:r w:rsidRPr="00774F33">
        <w:rPr>
          <w:rStyle w:val="IGindeksgrny"/>
        </w:rPr>
        <w:t xml:space="preserve">) </w:t>
      </w:r>
    </w:p>
    <w:p w:rsidR="00E4777C" w:rsidRPr="00D65A9F" w:rsidRDefault="00E4777C" w:rsidP="00D65A9F">
      <w:pPr>
        <w:pStyle w:val="ARTartustawynprozporzdzenia"/>
      </w:pPr>
    </w:p>
    <w:p w:rsidR="00E4777C" w:rsidRPr="00D65A9F" w:rsidRDefault="00E4777C" w:rsidP="00774F33">
      <w:pPr>
        <w:pStyle w:val="ARTartustawynprozporzdzenia"/>
      </w:pPr>
      <w:r w:rsidRPr="00D65A9F">
        <w:t xml:space="preserve">Art. 1. W ustawie z dnia 27 sierpnia 2004 r. o świadczeniach opieki zdrowotnej finansowanych ze środków publicznych (Dz. U. z 2015 r. poz. 581, z </w:t>
      </w:r>
      <w:proofErr w:type="spellStart"/>
      <w:r w:rsidRPr="00D65A9F">
        <w:t>późn</w:t>
      </w:r>
      <w:proofErr w:type="spellEnd"/>
      <w:r w:rsidRPr="00D65A9F">
        <w:t>. zm.</w:t>
      </w:r>
      <w:r>
        <w:rPr>
          <w:rStyle w:val="Odwoanieprzypisudolnego"/>
        </w:rPr>
        <w:footnoteReference w:id="2"/>
      </w:r>
      <w:r w:rsidRPr="00D56B03">
        <w:rPr>
          <w:rStyle w:val="IGindeksgrny"/>
        </w:rPr>
        <w:t>)</w:t>
      </w:r>
      <w:r w:rsidRPr="00D65A9F">
        <w:t>) po art. 45 dodaje się art. 45a w brzmieniu:</w:t>
      </w:r>
    </w:p>
    <w:p w:rsidR="00E4777C" w:rsidRPr="00D65A9F" w:rsidRDefault="00E4777C" w:rsidP="005F0D76">
      <w:pPr>
        <w:pStyle w:val="ZARTzmartartykuempunktem"/>
      </w:pPr>
      <w:r w:rsidRPr="00D65A9F">
        <w:tab/>
        <w:t>„Art. 45a. 1. Świadczeniobiorcom, po ukończeniu 75 roku życia, przysługuje bezpłatne zaopatrzenie w leki, środki spożywcze specjalnego przeznaczenia żywieniowego, wyroby medyczne określone w wykazie, o którym mowa w art. 37 ust. 2 pkt 1 ustawy o refundacji, na podstawie recepty wystawionej przez lekarza podstawowej opieki zdrowotnej.</w:t>
      </w:r>
    </w:p>
    <w:p w:rsidR="00E4777C" w:rsidRPr="00D65A9F" w:rsidRDefault="00E4777C" w:rsidP="00D65A9F">
      <w:pPr>
        <w:pStyle w:val="ZUSTzmustartykuempunktem"/>
      </w:pPr>
      <w:r w:rsidRPr="00D65A9F">
        <w:t>2. Przed wydaniem bezpłatnego leku</w:t>
      </w:r>
      <w:r>
        <w:t>,</w:t>
      </w:r>
      <w:r w:rsidRPr="00D65A9F">
        <w:t xml:space="preserve"> środka spożywczego specjalnego przeznaczenia żywieniowego, wyrobu medycznego świadczeniobiorcy, o którym mowa w ust. 1, osoba realizująca receptę weryfikuje jego wiek na podstawie numeru PESEL świadczeniobiorcy.</w:t>
      </w:r>
    </w:p>
    <w:p w:rsidR="00E4777C" w:rsidRPr="00D65A9F" w:rsidRDefault="00E4777C" w:rsidP="00D65A9F">
      <w:pPr>
        <w:pStyle w:val="ZUSTzmustartykuempunktem"/>
      </w:pPr>
      <w:r w:rsidRPr="00D65A9F">
        <w:t>3. Leki, środki spożywcze specjalnego przeznaczenia żywieniowego, wyroby medyczne, o których mowa w ust. 1, są finansowane z budżetu państwa w części stanowiącej odpłatność świadczeniobiorcy, o której mowa w art. 6 ust. 2 pkt 2 i 3 ustawy o refundacji, obejmującej kwotę do wysokości limitu finansowania oraz dopłatę w wysokości różnicy między ceną detaliczną danego leku, środka specjalnego przeznaczenia żywieniowego, wyrobu medycznego a wysokością limitu finansowania.</w:t>
      </w:r>
    </w:p>
    <w:p w:rsidR="00E4777C" w:rsidRPr="00D65A9F" w:rsidRDefault="00E4777C" w:rsidP="00D65A9F">
      <w:pPr>
        <w:pStyle w:val="ZUSTzmustartykuempunktem"/>
      </w:pPr>
      <w:r w:rsidRPr="00D65A9F">
        <w:t xml:space="preserve">4. Minister właściwy do spraw zdrowia, w porozumieniu z ministrem właściwym do spraw finansów publicznych, określi, w drodze rozporządzenia, sposób i tryb </w:t>
      </w:r>
      <w:r w:rsidRPr="00D65A9F">
        <w:lastRenderedPageBreak/>
        <w:t>finansowania z budżetu państwa leków, środków spożywczych specjalnego przeznaczenia żywieniowego, wyrobów medycznych, o których mowa w ust. 1, uwzględniając zasady i sposób wydatkowania środków publicznych oraz konieczność zapewnienia skuteczności udzielania świadczeń opieki zdrowotnej.”.</w:t>
      </w:r>
    </w:p>
    <w:p w:rsidR="00E4777C" w:rsidRPr="00D65A9F" w:rsidRDefault="00E4777C" w:rsidP="001E3134">
      <w:pPr>
        <w:pStyle w:val="ARTartustawynprozporzdzenia"/>
      </w:pPr>
      <w:r>
        <w:t xml:space="preserve">Art. 2. </w:t>
      </w:r>
      <w:r w:rsidRPr="00D65A9F">
        <w:t>W ustawie z dnia 12 maja 2011 r. o refundacji leków, środków spożywczych specjalnego przeznaczenia żywieniowego oraz wyrobów medycznych (Dz. U. z 2015 r. poz. 345, 1830 i 1991) wprowadza się następujące zmiany:</w:t>
      </w:r>
    </w:p>
    <w:p w:rsidR="00E4777C" w:rsidRPr="00D65A9F" w:rsidRDefault="00E4777C" w:rsidP="00D65A9F">
      <w:pPr>
        <w:pStyle w:val="PKTpunkt"/>
      </w:pPr>
      <w:r>
        <w:t xml:space="preserve">1) </w:t>
      </w:r>
      <w:r w:rsidRPr="00D65A9F">
        <w:t>w art. 11 w ust. 2 po pkt 5 dodaje się pkt 5a w brzmieniu:</w:t>
      </w:r>
    </w:p>
    <w:p w:rsidR="00E4777C" w:rsidRPr="00D65A9F" w:rsidRDefault="00E4777C" w:rsidP="00D65A9F">
      <w:pPr>
        <w:pStyle w:val="ZPKTzmpktartykuempunktem"/>
      </w:pPr>
      <w:r w:rsidRPr="00D65A9F">
        <w:t>„5a) rozstrzygnięcie w przedmiocie umieszczenia w wykazie, o którym mowa w art. 37 ust. 1, w części dotyczącej leków, środków spożywczych specjalnego przeznaczenia żywieniowego, wyrobów medycznego, wydawanych bezpłatnie świadczeniobiorcom po ukończeniu 75 roku życia zgodnie z art. 45a ustawy z dnia 27 sierpnia 2004 r. o świadczeniach opieki zdrowotnej finansowanych ze środków publicznych;”;</w:t>
      </w:r>
    </w:p>
    <w:p w:rsidR="00E4777C" w:rsidRPr="00D65A9F" w:rsidRDefault="00E4777C" w:rsidP="00D65A9F">
      <w:pPr>
        <w:pStyle w:val="PKTpunkt"/>
      </w:pPr>
      <w:r>
        <w:t xml:space="preserve">2) </w:t>
      </w:r>
      <w:r w:rsidRPr="00D65A9F">
        <w:t>w art. 37:</w:t>
      </w:r>
    </w:p>
    <w:p w:rsidR="00E4777C" w:rsidRPr="00D65A9F" w:rsidRDefault="00E4777C" w:rsidP="00D65A9F">
      <w:pPr>
        <w:pStyle w:val="LITlitera"/>
      </w:pPr>
      <w:r w:rsidRPr="00D65A9F">
        <w:t>a) w ust. 1 część wspólna otrzymuje brzmienie:</w:t>
      </w:r>
    </w:p>
    <w:p w:rsidR="00E4777C" w:rsidRPr="00D65A9F" w:rsidRDefault="00E4777C" w:rsidP="00D65A9F">
      <w:pPr>
        <w:pStyle w:val="ZCZWSPLITzmczciwsplitartykuempunktem"/>
      </w:pPr>
      <w:r w:rsidRPr="00D65A9F">
        <w:t>„– w stosunku do których wydano ostateczne decyzje administracyjne o objęciu refundacją albo ostateczne decyzje zmieniające, o których mowa w art. 16, w tym wydawanych bezpłatnie świadczeniobiorcom po ukończeniu 75 roku życia, zgodnie z art. 45a ustawy z dnia 27 sierpnia 2004 r. o świadczeniach opieki zdrowotnej finansowanych ze środków publicznych, mających szczególne znaczenie w leczeniu osób w wieku podeszłym.”,</w:t>
      </w:r>
    </w:p>
    <w:p w:rsidR="00E4777C" w:rsidRPr="00D65A9F" w:rsidRDefault="00E4777C" w:rsidP="00D65A9F">
      <w:pPr>
        <w:pStyle w:val="LITlitera"/>
      </w:pPr>
      <w:r w:rsidRPr="00D65A9F">
        <w:t>b) ust. 2 otrzymuje brzmienie:</w:t>
      </w:r>
    </w:p>
    <w:p w:rsidR="00E4777C" w:rsidRPr="00D65A9F" w:rsidRDefault="00E4777C" w:rsidP="00D65A9F">
      <w:pPr>
        <w:pStyle w:val="ZLITUSTzmustliter"/>
      </w:pPr>
      <w:r w:rsidRPr="00D65A9F">
        <w:t>„2. Obwieszczenie, o którym mowa w ust. 1, zawiera:</w:t>
      </w:r>
    </w:p>
    <w:p w:rsidR="00E4777C" w:rsidRPr="00D65A9F" w:rsidRDefault="00E4777C" w:rsidP="00D65A9F">
      <w:pPr>
        <w:pStyle w:val="ZLITPKTzmpktliter"/>
      </w:pPr>
      <w:r w:rsidRPr="00D65A9F">
        <w:t>1) w przypadku leku, środka spożywczego specjalnego przeznaczenia żywieniowego, wyrobu medycznego wydawanego  bezpłatnie świadczeniobiorcom po ukończeniu 75 roku życia, zgodnie z art. 45a ustawy z dnia 27 sierpnia 2004 r. o świadczeniach opieki zdrowotnej finansowanych ze środków publicznych:</w:t>
      </w:r>
    </w:p>
    <w:p w:rsidR="00E4777C" w:rsidRPr="00D65A9F" w:rsidRDefault="00E4777C" w:rsidP="00D65A9F">
      <w:pPr>
        <w:pStyle w:val="ZLITLITwPKTzmlitwpktliter"/>
      </w:pPr>
      <w:r w:rsidRPr="00D65A9F">
        <w:t>a) dane identyfikujące lek, środek spożywczy specjalnego przeznaczenia żywieniowego, wyrób medyczny,</w:t>
      </w:r>
    </w:p>
    <w:p w:rsidR="00E4777C" w:rsidRPr="00D65A9F" w:rsidRDefault="00E4777C" w:rsidP="00D65A9F">
      <w:pPr>
        <w:pStyle w:val="ZLITLITwPKTzmlitwpktliter"/>
      </w:pPr>
      <w:r w:rsidRPr="00D65A9F">
        <w:t>b) kategorię dostępności refundacyjnej;</w:t>
      </w:r>
      <w:r w:rsidRPr="00D65A9F">
        <w:tab/>
      </w:r>
    </w:p>
    <w:p w:rsidR="00E4777C" w:rsidRPr="00D65A9F" w:rsidRDefault="00E4777C" w:rsidP="00D65A9F">
      <w:pPr>
        <w:pStyle w:val="ZLITPKTzmpktliter"/>
      </w:pPr>
      <w:r w:rsidRPr="00D65A9F">
        <w:lastRenderedPageBreak/>
        <w:t>2) w przypadku leku, środka spożywczego specjalnego przeznaczenia żywieniowego, wyrobu medycznego innego niż określony w pkt 1:</w:t>
      </w:r>
    </w:p>
    <w:p w:rsidR="00E4777C" w:rsidRPr="00D65A9F" w:rsidRDefault="00E4777C" w:rsidP="00D65A9F">
      <w:pPr>
        <w:pStyle w:val="ZLITLITwPKTzmlitwpktliter"/>
      </w:pPr>
      <w:r w:rsidRPr="00D65A9F">
        <w:t>a) dane identyfikujące lek, środek spożywczy specjalnego przeznaczenia żywieniowego, wyrób medyczny,</w:t>
      </w:r>
    </w:p>
    <w:p w:rsidR="00E4777C" w:rsidRPr="00D65A9F" w:rsidRDefault="00E4777C" w:rsidP="00D65A9F">
      <w:pPr>
        <w:pStyle w:val="ZLITLITwPKTzmlitwpktliter"/>
      </w:pPr>
      <w:r w:rsidRPr="00D65A9F">
        <w:t>b) kategorię dostępności refundacyjnej,</w:t>
      </w:r>
    </w:p>
    <w:p w:rsidR="00E4777C" w:rsidRPr="00D65A9F" w:rsidRDefault="00E4777C" w:rsidP="00D65A9F">
      <w:pPr>
        <w:pStyle w:val="ZLITLITwPKTzmlitwpktliter"/>
      </w:pPr>
      <w:r w:rsidRPr="00D65A9F">
        <w:t>c) poziom odpłatności,</w:t>
      </w:r>
    </w:p>
    <w:p w:rsidR="00E4777C" w:rsidRPr="00D65A9F" w:rsidRDefault="00E4777C" w:rsidP="00D65A9F">
      <w:pPr>
        <w:pStyle w:val="ZLITLITwPKTzmlitwpktliter"/>
      </w:pPr>
      <w:r w:rsidRPr="00D65A9F">
        <w:t>d) urzędową cenę zbytu,</w:t>
      </w:r>
    </w:p>
    <w:p w:rsidR="00E4777C" w:rsidRPr="00D65A9F" w:rsidRDefault="00E4777C" w:rsidP="00D65A9F">
      <w:pPr>
        <w:pStyle w:val="ZLITLITwPKTzmlitwpktliter"/>
      </w:pPr>
      <w:r w:rsidRPr="00D65A9F">
        <w:t>e) cenę detaliczną,</w:t>
      </w:r>
    </w:p>
    <w:p w:rsidR="00E4777C" w:rsidRPr="00D65A9F" w:rsidRDefault="00E4777C" w:rsidP="00D65A9F">
      <w:pPr>
        <w:pStyle w:val="ZLITLITwPKTzmlitwpktliter"/>
      </w:pPr>
      <w:r w:rsidRPr="00D65A9F">
        <w:t>f) wysokość limitu finansowania dla leku, środka spożywczego specjalnego przeznaczenia żywieniowego, wyrobu medycznego, o którym mowa w art. 6 ust. 1 pkt 1, albo informacyjną wysokość limitu finansowania dla leków, środków spożywczych specjalnego przeznaczenia żywieniowego, o których mowa w art. 6 ust. 1 pkt 2 i 3, dostosowaną do wielkości opakowania jednostkowego,</w:t>
      </w:r>
    </w:p>
    <w:p w:rsidR="00E4777C" w:rsidRPr="00D65A9F" w:rsidRDefault="00E4777C" w:rsidP="00D65A9F">
      <w:pPr>
        <w:pStyle w:val="ZLITLITwPKTzmlitwpktliter"/>
      </w:pPr>
      <w:r w:rsidRPr="00D65A9F">
        <w:t>g) wysokość dopłaty świadczeniobiorcy,</w:t>
      </w:r>
    </w:p>
    <w:p w:rsidR="00E4777C" w:rsidRPr="00D65A9F" w:rsidRDefault="00E4777C" w:rsidP="00D65A9F">
      <w:pPr>
        <w:pStyle w:val="ZLITLITwPKTzmlitwpktliter"/>
      </w:pPr>
      <w:r w:rsidRPr="00D65A9F">
        <w:t>h) grupę limitową,</w:t>
      </w:r>
    </w:p>
    <w:p w:rsidR="00E4777C" w:rsidRPr="00D65A9F" w:rsidRDefault="00E4777C" w:rsidP="00D65A9F">
      <w:pPr>
        <w:pStyle w:val="ZLITLITwPKTzmlitwpktliter"/>
      </w:pPr>
      <w:r w:rsidRPr="00D65A9F">
        <w:t>i) termin wejścia w życie decyzji, o której mowa w art. 11</w:t>
      </w:r>
      <w:r>
        <w:t>,</w:t>
      </w:r>
      <w:r w:rsidRPr="00D65A9F">
        <w:t xml:space="preserve"> oraz okres jej obowiązywania.”.</w:t>
      </w:r>
    </w:p>
    <w:p w:rsidR="00E4777C" w:rsidRDefault="00E4777C" w:rsidP="001E3134">
      <w:pPr>
        <w:pStyle w:val="ARTartustawynprozporzdzenia"/>
      </w:pPr>
      <w:r>
        <w:t>Art. 3</w:t>
      </w:r>
      <w:r w:rsidRPr="00D65A9F">
        <w:t xml:space="preserve">. </w:t>
      </w:r>
      <w:r>
        <w:t xml:space="preserve">W ustawie z dnia 15 lipca 2011 r. o zawodach pielęgniarki i położnej (Dz. U. z 2014 r. poz. 1435,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rFonts w:cs="Arial"/>
        </w:rPr>
        <w:footnoteReference w:id="3"/>
      </w:r>
      <w:r w:rsidRPr="00774F33">
        <w:rPr>
          <w:rStyle w:val="IGindeksgrny"/>
        </w:rPr>
        <w:t>)</w:t>
      </w:r>
      <w:r>
        <w:t>) w art. 15a ust. 3 otrzymuje brzmienie:</w:t>
      </w:r>
    </w:p>
    <w:p w:rsidR="00E4777C" w:rsidRPr="00F46F7A" w:rsidRDefault="00E4777C" w:rsidP="004934B3">
      <w:pPr>
        <w:pStyle w:val="ZARTzmartartykuempunktem"/>
      </w:pPr>
      <w:r w:rsidRPr="00D65A9F">
        <w:t>„</w:t>
      </w:r>
      <w:r w:rsidRPr="00F46F7A">
        <w:t>3. Uprawnienia, o których mowa w ust. 1 i 2, obejmują również wystawianie recept osobom, o których mowa w art. 43</w:t>
      </w:r>
      <w:r>
        <w:t xml:space="preserve">–45 i art. </w:t>
      </w:r>
      <w:r w:rsidRPr="00F46F7A">
        <w:t xml:space="preserve">46 ustawy z dnia 27 sierpnia 2004 r. o świadczeniach opieki zdrowotnej finansowanych ze środków publicznych, na zasadach określonych w tej ustawie oraz w ustawie z dnia 12 maja 2011 r. o refundacji leków, środków spożywczych specjalnego przeznaczenia żywieniowego oraz wyrobów medycznych </w:t>
      </w:r>
      <w:r w:rsidRPr="00D65A9F">
        <w:t xml:space="preserve">(Dz. U. z 2015 r. poz. 345, 1830 i 1991) </w:t>
      </w:r>
      <w:r>
        <w:t xml:space="preserve">zwanej dalej </w:t>
      </w:r>
      <w:r w:rsidRPr="00D65A9F">
        <w:t>„</w:t>
      </w:r>
      <w:r w:rsidRPr="00F46F7A">
        <w:t>ustawą o refundacji</w:t>
      </w:r>
      <w:r w:rsidRPr="00D65A9F">
        <w:t>”</w:t>
      </w:r>
      <w:r>
        <w:t>.</w:t>
      </w:r>
      <w:r w:rsidRPr="00D65A9F">
        <w:t>”</w:t>
      </w:r>
      <w:r w:rsidRPr="00F46F7A">
        <w:t>.</w:t>
      </w:r>
    </w:p>
    <w:p w:rsidR="00E4777C" w:rsidRPr="00D65A9F" w:rsidRDefault="00E4777C" w:rsidP="00D65A9F">
      <w:pPr>
        <w:pStyle w:val="ARTartustawynprozporzdzenia"/>
      </w:pPr>
      <w:r>
        <w:t>Art. 4</w:t>
      </w:r>
      <w:r w:rsidRPr="00D65A9F">
        <w:t>. 1. W latach 2016-2025 maksymalny limit wydatków z budżetu państwa, będących konsekwencją wejścia ustawy w życie wynosi 8.644.600,00 tys. zł, przy czym w kolejnych latach wynosi:</w:t>
      </w:r>
    </w:p>
    <w:p w:rsidR="00E4777C" w:rsidRPr="00D65A9F" w:rsidRDefault="00E4777C" w:rsidP="00D65A9F">
      <w:pPr>
        <w:sectPr w:rsidR="00E4777C" w:rsidRPr="00D65A9F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1) 2016 r. – 495.000,00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2) 2017 r. – 564.300,00 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3) 2018 r. – 643.300,00 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4) 2019 r. – 733.400,00 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5) 2020 r. – 836.000,00 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6) 2021 r. – 953.100,00 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7) 2022 r. – 1.010.300,00 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8) 2023 r. – 1.070.900,00  tys. zł;</w:t>
      </w:r>
    </w:p>
    <w:p w:rsidR="00E4777C" w:rsidRPr="00D65A9F" w:rsidRDefault="00E4777C" w:rsidP="00D65A9F">
      <w:pPr>
        <w:pStyle w:val="PKTpunkt"/>
        <w:sectPr w:rsidR="00E4777C" w:rsidRPr="00D65A9F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PKTpunkt"/>
      </w:pPr>
      <w:r w:rsidRPr="00D65A9F">
        <w:lastRenderedPageBreak/>
        <w:t>9) 2024 r. – 1.135.100,00  tys. zł;</w:t>
      </w:r>
    </w:p>
    <w:p w:rsidR="00E4777C" w:rsidRDefault="00E4777C" w:rsidP="004934B3">
      <w:pPr>
        <w:pStyle w:val="PKTpunkt"/>
      </w:pPr>
      <w:r w:rsidRPr="00D65A9F">
        <w:t>10) 2025 r. – 1.203.200,00  tys. zł.</w:t>
      </w:r>
    </w:p>
    <w:p w:rsidR="00E4777C" w:rsidRPr="00D65A9F" w:rsidRDefault="00E4777C" w:rsidP="004934B3">
      <w:pPr>
        <w:pStyle w:val="USTustnpkodeksu"/>
      </w:pPr>
      <w:r w:rsidRPr="00D65A9F">
        <w:t>2. Minister właściwy do spraw zdrowia monitoruje wykorzystanie rocznych limitów wydatków, o których mowa w ust. 1.</w:t>
      </w:r>
    </w:p>
    <w:p w:rsidR="00E4777C" w:rsidRPr="00D65A9F" w:rsidRDefault="00E4777C" w:rsidP="004934B3">
      <w:pPr>
        <w:pStyle w:val="USTustnpkodeksu"/>
      </w:pPr>
      <w:r w:rsidRPr="00D65A9F">
        <w:t>3. W przypadku gdy wydatki, o których mowa w ust. 1, przekroczą po pierwszym półroczu danego roku 65% limitu przewidzianego na ten rok, minister właściwy do spraw zdrowia wdraża mechanizm korygujący, polegający na zmianie wykazu leków, środków spożywczych specjalnego przeznaczenia żywieniowego, wyrobów medycznych, o których mowa w art. 37 ust. 1 ustawy, o której mowa w art. 2, w zakresie leków, środków spożywczych specjalnego przeznaczenia żywieniowego, wyrobów medycznego, wydawanych bezpłatnie świadczeniobiorco</w:t>
      </w:r>
      <w:r>
        <w:t>m, po ukończeniu 75 roku życia.</w:t>
      </w:r>
    </w:p>
    <w:p w:rsidR="00E4777C" w:rsidRPr="00D65A9F" w:rsidRDefault="00E4777C" w:rsidP="004934B3">
      <w:pPr>
        <w:pStyle w:val="ARTartustawynprozporzdzenia"/>
      </w:pPr>
      <w:r w:rsidRPr="00D65A9F">
        <w:t>Art. 4. Ustawa wchodzi w życie z dniem …..</w:t>
      </w:r>
    </w:p>
    <w:p w:rsidR="00E4777C" w:rsidRDefault="00E4777C" w:rsidP="004934B3">
      <w:pPr>
        <w:pStyle w:val="PKTpunkt"/>
      </w:pPr>
    </w:p>
    <w:p w:rsidR="00E4777C" w:rsidRDefault="00E4777C" w:rsidP="004934B3">
      <w:pPr>
        <w:rPr>
          <w:lang w:eastAsia="pl-PL"/>
        </w:rPr>
      </w:pPr>
    </w:p>
    <w:p w:rsidR="00E4777C" w:rsidRPr="004934B3" w:rsidRDefault="00E4777C" w:rsidP="004934B3">
      <w:pPr>
        <w:rPr>
          <w:lang w:eastAsia="pl-PL"/>
        </w:rPr>
        <w:sectPr w:rsidR="00E4777C" w:rsidRPr="004934B3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E4777C" w:rsidRPr="00D65A9F" w:rsidRDefault="00E4777C" w:rsidP="00D65A9F">
      <w:pPr>
        <w:pStyle w:val="TYTDZOZNoznaczenietytuulubdziau"/>
      </w:pPr>
      <w:r w:rsidRPr="00D65A9F">
        <w:lastRenderedPageBreak/>
        <w:t>Uzasadnienie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rPr>
          <w:rFonts w:eastAsia="SimSun"/>
        </w:rPr>
        <w:t>Cel, potrzeba wydania ustawy, stan rzeczywisty</w:t>
      </w:r>
    </w:p>
    <w:p w:rsidR="00E4777C" w:rsidRPr="00D65A9F" w:rsidRDefault="00E4777C" w:rsidP="00C73AC4">
      <w:pPr>
        <w:pStyle w:val="NIEARTTEKSTtekstnieartykuowanynppodstprawnarozplubpreambua"/>
      </w:pPr>
      <w:r w:rsidRPr="00D65A9F">
        <w:t xml:space="preserve">Wprowadzenie bezpłatnych leków, dla osób które ukończyły 75 rok życia, jest działaniem zaplanowanym w Exposé Pani Premier Beaty Szydło do realizacji na pierwszych 100 dni działania Rządu. </w:t>
      </w:r>
    </w:p>
    <w:p w:rsidR="00E4777C" w:rsidRPr="00D65A9F" w:rsidRDefault="00E4777C" w:rsidP="004934B3">
      <w:pPr>
        <w:pStyle w:val="NIEARTTEKSTtekstnieartykuowanynppodstprawnarozplubpreambua"/>
      </w:pPr>
      <w:r w:rsidRPr="00D65A9F">
        <w:t xml:space="preserve">Projekt ma na celu zwalczanie zjawiska braku faktycznego dostępu starszych osób </w:t>
      </w:r>
      <w:r w:rsidRPr="00D65A9F">
        <w:br/>
        <w:t>do leczenia ze</w:t>
      </w:r>
      <w:r>
        <w:t xml:space="preserve"> względów ekonomicznych. Osoby </w:t>
      </w:r>
      <w:r w:rsidRPr="00D65A9F">
        <w:t xml:space="preserve">te, z powodu chorób towarzyszących zaawansowanemu wiekowi, często kilku chorób współistniejących, zmuszone są przeznaczyć na leki dużą część swojego dochodu miesięcznego, a często rezygnują z leczenia ze względów finansowych. </w:t>
      </w:r>
    </w:p>
    <w:p w:rsidR="00E4777C" w:rsidRPr="00D65A9F" w:rsidRDefault="00E4777C" w:rsidP="004934B3">
      <w:pPr>
        <w:pStyle w:val="NIEARTTEKSTtekstnieartykuowanynppodstprawnarozplubpreambua"/>
      </w:pPr>
      <w:r w:rsidRPr="00D65A9F">
        <w:t xml:space="preserve">Projekt zakłada przyznanie świadczeniobiorcom po ukończeniu przez nich 75 roku życia uprawnienia do bezpłatnych leków, środków spożywczych specjalnego przeznaczenia żywieniowego i wyrobów medycznych, wymienionych w wykazie ogłaszanym przez ministra właściwego do spraw zdrowia w drodze obwieszczenia. Wykazem tym objęte byłyby </w:t>
      </w:r>
      <w:r w:rsidRPr="00D65A9F">
        <w:br/>
        <w:t xml:space="preserve">w szczególności leki, środki spożywcze specjalnego przeznaczenia żywieniowego </w:t>
      </w:r>
      <w:r w:rsidRPr="00D65A9F">
        <w:br/>
        <w:t>oraz wyroby medyczne</w:t>
      </w:r>
      <w:r>
        <w:t xml:space="preserve"> wydawane na podstawi recepty albo zlecenia lekarskiego</w:t>
      </w:r>
      <w:r w:rsidRPr="00D65A9F">
        <w:t xml:space="preserve">, związane z leczeniem chorób wieku podeszłego. Bezpłatne leki, o których mowa powyżej przepisywać będzie mógł lekarz podstawowej opieki zdrowotnej dla świadczeniobiorców (pacjentów) objętych opieką na podstawie deklaracji wyboru. </w:t>
      </w:r>
    </w:p>
    <w:p w:rsidR="00E4777C" w:rsidRPr="00D65A9F" w:rsidRDefault="00E4777C" w:rsidP="00D65A9F">
      <w:pPr>
        <w:pStyle w:val="NIEARTTEKSTtekstnieartykuowanynppodstprawnarozplubpreambua"/>
        <w:rPr>
          <w:rFonts w:eastAsia="SimSun"/>
        </w:rPr>
      </w:pPr>
      <w:r w:rsidRPr="00D65A9F">
        <w:t xml:space="preserve">Projektowane rozwiązanie ma na celu lepszą realizację art. 68 ust. 3 Konstytucji RP, który  nakłada na władze publiczne szczególny obowiązek zapewnienia opieki zdrowotnej </w:t>
      </w:r>
      <w:r w:rsidRPr="00D65A9F">
        <w:br/>
        <w:t>m.in. osobom niepełnosprawnym oraz osobom w podeszłym wieku. Świadczeniobiorców</w:t>
      </w:r>
      <w:r w:rsidRPr="00D65A9F">
        <w:br/>
        <w:t xml:space="preserve">po ukończeniu 75 lat, jako tych, którym należy się szczególna opieka, ustawodawca wskazał już w  ustawie z dnia 28 listopada 2003 r. o świadczeniach rodzinnych (Dz. U. z 2015 r. </w:t>
      </w:r>
      <w:r w:rsidRPr="00D65A9F">
        <w:br/>
        <w:t xml:space="preserve">poz. 114, z </w:t>
      </w:r>
      <w:proofErr w:type="spellStart"/>
      <w:r w:rsidRPr="00D65A9F">
        <w:t>późn</w:t>
      </w:r>
      <w:proofErr w:type="spellEnd"/>
      <w:r w:rsidRPr="00D65A9F">
        <w:t xml:space="preserve">. zm.), przyznając tym osobom prawo do zasiłku pielęgnacyjnego, bez potrzeby wykazywania innych przesłanek, poza wiekiem. Podobnie jak w przypadku </w:t>
      </w:r>
      <w:r w:rsidRPr="00D65A9F">
        <w:br/>
        <w:t xml:space="preserve">ww. ustawy projekt nie przewiduje dodatkowych kryteriów przyznania uprawnienia </w:t>
      </w:r>
      <w:r w:rsidRPr="00D65A9F">
        <w:br/>
        <w:t>do bezpłatnych leków po stronie świadczeniodawcy</w:t>
      </w:r>
      <w:r w:rsidRPr="00D65A9F">
        <w:rPr>
          <w:rFonts w:eastAsia="SimSun"/>
        </w:rPr>
        <w:t>.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rPr>
          <w:rFonts w:eastAsia="SimSun"/>
        </w:rPr>
        <w:t>Różnice między stanem obecnym a projektowanym stanem prawnym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t xml:space="preserve">Obecnie osoby, które ukończyły 75 rok życia, które nie posiadają dodatkowych uprawnień, </w:t>
      </w:r>
      <w:r w:rsidRPr="00D65A9F">
        <w:br/>
      </w:r>
      <w:r w:rsidRPr="00D65A9F">
        <w:lastRenderedPageBreak/>
        <w:t xml:space="preserve">o których mowa w art. 43–46 ustawy z dnia 27 sierpnia 2004 r. o świadczeniach opieki zdrowotnej finansowych ze środków publicznych (Dz. U. z 2015 r. poz. 581, z </w:t>
      </w:r>
      <w:proofErr w:type="spellStart"/>
      <w:r w:rsidRPr="00D65A9F">
        <w:t>późn</w:t>
      </w:r>
      <w:proofErr w:type="spellEnd"/>
      <w:r w:rsidRPr="00D65A9F">
        <w:t>. zm.) (dalej zwanej „ustawą o świadczeniach opieki zdrowotnej”), mają dostęp do leków refundowanych na takich samych zasadach, jak pozostali świadczeniobiorcy. Przedmiotowy projekt w części nowelizującej ustawę o świadczeniach opieki zdrowotnej przewiduje zmianę tego stanu, wprowadzając szczególne uprawnienie do świadczeń opieki zdrowotnej dla tej grupy świadczeniobiorców.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t>Ustawa o świadczeniach opieki zdrowotnej, biorąc pod uwagę warunki i wyjątkowe okoliczności dotyczące pewnych grup osób, przewiduje szczególne uprawnienia do świadczeń opieki zdrowotnej, zawarte w rozdziale 3 (m. in. w stosunku do Zasłużonych Honorowych Dawców Krwi, Zasłużonych Honorowych Dawców Przeszczepu, weteranów, inwalidów wojskowych, inwalidów wojennych oraz osób represjonowanych, cywilnych niewidomych ofiar działań wojennych – w różnych, określonych ustawą zakresach, generalnie jednak ponoszona przez nich odpłatność za leki podlega zmniejszeniu).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t xml:space="preserve">Projekt wprowadza nową kategorię osób objętych szczególnymi uprawnieniami do świadczeń opieki zdrowotnej, którymi są świadczeniobiorcy po ukończeniu 75 roku życia. </w:t>
      </w:r>
    </w:p>
    <w:p w:rsidR="00E4777C" w:rsidRPr="00D65A9F" w:rsidRDefault="00E4777C" w:rsidP="008022B2">
      <w:pPr>
        <w:pStyle w:val="NIEARTTEKSTtekstnieartykuowanynppodstprawnarozplubpreambua"/>
      </w:pPr>
      <w:r w:rsidRPr="00D65A9F">
        <w:t>Projektowana nowelizacja ustawy o świadczeniach opieki zdrowotnej (art. 1</w:t>
      </w:r>
      <w:r>
        <w:t xml:space="preserve"> projektu</w:t>
      </w:r>
      <w:r w:rsidRPr="00D65A9F">
        <w:t>) przewiduje dodanie nowego art. 45a, który osobom spełniającym przesłankę ukończonego 75 roku życia, przyznaje bezpłatne zaopatrzenie w leki, środki spożywcze specjalnego przeznaczenia żywieniowego oraz wyroby medyczne, zawarte w wykazie ogłaszanym obwieszczeniem przez ministra właściwego do spraw zdrowia</w:t>
      </w:r>
      <w:r>
        <w:t>.</w:t>
      </w:r>
      <w:r w:rsidRPr="00D65A9F">
        <w:t xml:space="preserve"> Oprócz przesłanki wieku warunkiem skorzystania z tego uprawnienia będzie wypisanie recepty przez lekarza podstawowej opieki zdrowotnej dla świadczeniobiorców (pacjentów) objętych opieką na podstawie deklaracji wyboru. </w:t>
      </w:r>
    </w:p>
    <w:p w:rsidR="00E4777C" w:rsidRDefault="00E4777C" w:rsidP="00D65A9F">
      <w:pPr>
        <w:pStyle w:val="NIEARTTEKSTtekstnieartykuowanynppodstprawnarozplubpreambua"/>
      </w:pPr>
      <w:r w:rsidRPr="00D65A9F">
        <w:t>Spełnienie warunku wieku będzie sprawdzać osoba realizująca receptę, na podstawie numeru PESEL świadczeniobiorcy.</w:t>
      </w:r>
    </w:p>
    <w:p w:rsidR="00E4777C" w:rsidRPr="009C2A44" w:rsidRDefault="00E4777C" w:rsidP="007A00AD">
      <w:pPr>
        <w:pStyle w:val="ARTartustawynprozporzdzenia"/>
      </w:pPr>
      <w:r>
        <w:t xml:space="preserve">Ponieważ założeniem projektodawcy jest, aby wypisywać recepty na rzecz beneficjentów projektu mógł wyłącznie lekarz podstawowej opieki zdrowotnej (co zapisano w projektowanym art. 1, dodającym do ustawy z dnia 27 sierpnia 2004 r. o świadczeniach opieki zdrowotnej finansowanych ze środków publicznych nowy art. 45a), konieczne stało się również dokonanie nowelizacji art. 15a ust. 3 ustawy z dnia 15 lipca 2011 r. o zawodach pielęgniarki i położnej (Dz. U. z 2014 r. poz. 1435, z </w:t>
      </w:r>
      <w:proofErr w:type="spellStart"/>
      <w:r>
        <w:t>późn</w:t>
      </w:r>
      <w:proofErr w:type="spellEnd"/>
      <w:r>
        <w:t xml:space="preserve">. zm.) (art. 3 projektu), poprzez </w:t>
      </w:r>
      <w:r>
        <w:lastRenderedPageBreak/>
        <w:t>zawarcie w jego treści odesłania do przepisów 43-45 i 46 ustawy z dnia 27 sierpnia 2004 r. o świadczeniach opieki zdrowotnej finansowanych ze środków publicznych (tj. z pominięciem dodawanego art. 45a) w miejsce dotychczasowego odesłania do przepisów art. 43-46, którego pozostawienie byłoby równoznaczne z upoważnieniem pielęgniarek i położnych do wystawiania recept osobom będącym beneficjentami projektowanych zmian.</w:t>
      </w:r>
    </w:p>
    <w:p w:rsidR="00E4777C" w:rsidRPr="00D65A9F" w:rsidRDefault="00E4777C" w:rsidP="008022B2">
      <w:pPr>
        <w:pStyle w:val="NIEARTTEKSTtekstnieartykuowanynppodstprawnarozplubpreambua"/>
      </w:pPr>
      <w:r w:rsidRPr="00D65A9F">
        <w:t>Koszty leków, środków spożywczych specjalnego przeznaczenia żywieniowego oraz wyrobów medycznych,</w:t>
      </w:r>
      <w:r>
        <w:t xml:space="preserve"> których dotyczy przedmiotowy projekt,</w:t>
      </w:r>
      <w:r w:rsidRPr="00D65A9F">
        <w:t xml:space="preserve"> finansowane będą z budżetu państwa.</w:t>
      </w:r>
    </w:p>
    <w:p w:rsidR="00E4777C" w:rsidRPr="00D65A9F" w:rsidRDefault="00E4777C" w:rsidP="00D65A9F">
      <w:pPr>
        <w:pStyle w:val="NIEARTTEKSTtekstnieartykuowanynppodstprawnarozplubpreambua"/>
        <w:rPr>
          <w:rFonts w:eastAsia="SimSun"/>
        </w:rPr>
      </w:pPr>
      <w:r w:rsidRPr="00D65A9F">
        <w:rPr>
          <w:rFonts w:eastAsia="SimSun"/>
        </w:rPr>
        <w:t>Przewidywane skutki społeczne, gospodarcze, finansowe</w:t>
      </w:r>
      <w:r>
        <w:rPr>
          <w:rFonts w:eastAsia="SimSun"/>
        </w:rPr>
        <w:t>.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t xml:space="preserve">Projektowana ustawa wychodzi naprzeciw oczekiwaniom środowiska emerytów i rencistów, w których gospodarstwach domowych kwota wydawana na leki stanowi znaczącą pozycję. Osoby chore w podeszłym wieku uzyskają dostęp do leków ważnych z punktu widzenia ich zdrowia – wiele z tych osób nie mogło sobie dotychczas pozwolić na leczenie i rezygnowało z realizacji recept i zakupu przepisanych leków, a więc nie podejmowało lub przerywało zaordynowane leczenie z przyczyn ekonomicznych. 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t>Skutki gospodarcze można określić jako neutralne. Z jednej strony dojdzie do zwiększenia wydatków publicznych, jednak z drugiej strony uzyska się poprawę stanu zdrowia i jakości życia osób starszych.</w:t>
      </w:r>
    </w:p>
    <w:p w:rsidR="00E4777C" w:rsidRPr="00D65A9F" w:rsidRDefault="00E4777C" w:rsidP="004F66A2">
      <w:pPr>
        <w:pStyle w:val="NIEARTTEKSTtekstnieartykuowanynppodstprawnarozplubpreambua"/>
      </w:pPr>
      <w:r w:rsidRPr="00D65A9F">
        <w:t>Projektowana ustawa z punktu widzenia kosztów jej funkcjonowania może</w:t>
      </w:r>
      <w:r>
        <w:t xml:space="preserve"> skutkować </w:t>
      </w:r>
      <w:r w:rsidRPr="00D65A9F">
        <w:t xml:space="preserve"> </w:t>
      </w:r>
      <w:r>
        <w:t>maksymalnie</w:t>
      </w:r>
      <w:r w:rsidRPr="00D65A9F">
        <w:t xml:space="preserve"> kosztem w wysokości na blisko 0,5 mld zł w p</w:t>
      </w:r>
      <w:r>
        <w:t xml:space="preserve">ierwszym roku jej funkcjonowania. Należy przy tym wskazać, że kwota ta stanowi maksymalny limit wydatków generowanych przez tę ustawę, a nie reprezentuje realny, spodziewany jej koszt. Ponieważ przewiduje się, że pierwsze obwieszczenie asortymentowe dedykowane świadczeniobiorcom po ukończeniu 75 lat ukonstytuuje się nie wcześniej niż w II kwartale 2016 r., realnie szacowany koszt wejścia w życie projektowanych zmian, może oscylować w granicach 0,3 mld zł w 2016 r. Kwota ta </w:t>
      </w:r>
      <w:r w:rsidRPr="00D65A9F">
        <w:t xml:space="preserve">odciąży w całości budżety domowe osób chorych w podeszłym wieku, prowadząc do lepszej zgodności z przepisanym leczeniem. Dzięki temu poprawie ulegnie jakość opieki zdrowotnej nad osobami w podeszłym wieku oraz do wydłużenia ich życia w lepszej jakości. </w:t>
      </w:r>
    </w:p>
    <w:p w:rsidR="00E4777C" w:rsidRPr="00D65A9F" w:rsidRDefault="00E4777C" w:rsidP="00D65A9F">
      <w:pPr>
        <w:pStyle w:val="NIEARTTEKSTtekstnieartykuowanynppodstprawnarozplubpreambua"/>
      </w:pPr>
      <w:r w:rsidRPr="00D65A9F">
        <w:t xml:space="preserve">Zakłada się stopniowy wzrost kwoty refundacji wykazu wraz z przyrostem liczby osób powyżej 75 roku życia w społeczeństwie oraz z potencjalnym poszerzeniem liczby leków na </w:t>
      </w:r>
      <w:r w:rsidRPr="00D65A9F">
        <w:lastRenderedPageBreak/>
        <w:t xml:space="preserve">wykazie. Zakłada się stopniowy wzrost kwoty refundacji o ok. 15% rocznie w ciągu kolejnych 6-7 lat, a następnie spowolnienie tego wzrostu do ok. 6% rocznie w 8, 9 i 10 roku od daty wejścia ustawy w życie. </w:t>
      </w:r>
    </w:p>
    <w:p w:rsidR="00E4777C" w:rsidRPr="00D65A9F" w:rsidRDefault="00E4777C" w:rsidP="00D65A9F">
      <w:pPr>
        <w:pStyle w:val="NIEARTTEKSTtekstnieartykuowanynppodstprawnarozplubpreambua"/>
        <w:rPr>
          <w:rFonts w:eastAsia="SimSun"/>
        </w:rPr>
      </w:pPr>
      <w:r w:rsidRPr="00D65A9F">
        <w:rPr>
          <w:rFonts w:eastAsia="SimSun"/>
        </w:rPr>
        <w:t>Zgodność projektu ustawy z prawem Unii Europejskiej</w:t>
      </w:r>
    </w:p>
    <w:p w:rsidR="00E4777C" w:rsidRPr="00D65A9F" w:rsidRDefault="00E4777C" w:rsidP="00D65A9F">
      <w:pPr>
        <w:pStyle w:val="NIEARTTEKSTtekstnieartykuowanynppodstprawnarozplubpreambua"/>
        <w:rPr>
          <w:rFonts w:eastAsia="SimSun"/>
        </w:rPr>
      </w:pPr>
      <w:r w:rsidRPr="00D65A9F">
        <w:rPr>
          <w:rFonts w:eastAsia="SimSun"/>
        </w:rPr>
        <w:t>Projekt nie jest objęty prawem Unii Europejskiej.</w:t>
      </w:r>
    </w:p>
    <w:p w:rsidR="00E4777C" w:rsidRPr="00D65A9F" w:rsidRDefault="00E4777C" w:rsidP="00D65A9F">
      <w:pPr>
        <w:pStyle w:val="NIEARTTEKSTtekstnieartykuowanynppodstprawnarozplubpreambua"/>
        <w:rPr>
          <w:rFonts w:eastAsia="SimSun"/>
        </w:rPr>
      </w:pPr>
    </w:p>
    <w:p w:rsidR="00E4777C" w:rsidRDefault="00E4777C" w:rsidP="00D65A9F">
      <w:pPr>
        <w:pStyle w:val="NIEARTTEKSTtekstnieartykuowanynppodstprawnarozplubpreambua"/>
      </w:pPr>
    </w:p>
    <w:p w:rsidR="00E4777C" w:rsidRPr="00737F6A" w:rsidRDefault="00E4777C" w:rsidP="00D65A9F">
      <w:pPr>
        <w:pStyle w:val="NIEARTTEKSTtekstnieartykuowanynppodstprawnarozplubpreambua"/>
      </w:pPr>
    </w:p>
    <w:sectPr w:rsidR="00E4777C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2" w:rsidRDefault="008B28F2">
      <w:r>
        <w:separator/>
      </w:r>
    </w:p>
  </w:endnote>
  <w:endnote w:type="continuationSeparator" w:id="0">
    <w:p w:rsidR="008B28F2" w:rsidRDefault="008B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2" w:rsidRDefault="008B28F2">
      <w:r>
        <w:separator/>
      </w:r>
    </w:p>
  </w:footnote>
  <w:footnote w:type="continuationSeparator" w:id="0">
    <w:p w:rsidR="008B28F2" w:rsidRDefault="008B28F2">
      <w:r>
        <w:continuationSeparator/>
      </w:r>
    </w:p>
  </w:footnote>
  <w:footnote w:id="1">
    <w:p w:rsidR="00E4777C" w:rsidRDefault="00E4777C" w:rsidP="004268A6">
      <w:pPr>
        <w:pStyle w:val="ODNONIKtreodnonika"/>
      </w:pPr>
      <w:r>
        <w:rPr>
          <w:rStyle w:val="Odwoanieprzypisudolnego"/>
          <w:b/>
          <w:bCs/>
        </w:rPr>
        <w:footnoteRef/>
      </w:r>
      <w:r w:rsidRPr="00D56B03">
        <w:rPr>
          <w:rStyle w:val="IGindeksgrny"/>
        </w:rPr>
        <w:t>)</w:t>
      </w:r>
      <w:r>
        <w:t xml:space="preserve"> Niniejszą ustawą zmienia się ustawy: ustawę z dnia 27 sierpnia 2004 r. o świadczeniach opieki zdrowotnej finansowanych ze środków publicznych oraz ustaw, ustawę </w:t>
      </w:r>
      <w:r w:rsidRPr="00D65A9F">
        <w:t>z dnia 12 maja 2011 r. o refundacji leków, środków spożywczych specjalnego przeznaczenia żywieniowego oraz wyrobów medycznych</w:t>
      </w:r>
      <w:r>
        <w:t xml:space="preserve"> oraz ustawę z dnia 15 lipca 2011 r. o zawodach pielęgniarki i położnej.</w:t>
      </w:r>
    </w:p>
  </w:footnote>
  <w:footnote w:id="2">
    <w:p w:rsidR="00E4777C" w:rsidRDefault="00E4777C" w:rsidP="004268A6">
      <w:pPr>
        <w:pStyle w:val="ODNONIKtreodnonika"/>
      </w:pPr>
      <w:r>
        <w:rPr>
          <w:rStyle w:val="Odwoanieprzypisudolnego"/>
        </w:rPr>
        <w:footnoteRef/>
      </w:r>
      <w:r w:rsidRPr="00774F33">
        <w:rPr>
          <w:rStyle w:val="IGindeksgrny"/>
        </w:rPr>
        <w:t>)</w:t>
      </w:r>
      <w:r>
        <w:t xml:space="preserve"> </w:t>
      </w:r>
      <w:r w:rsidRPr="00D65A9F">
        <w:t>Zmiany tekstu jednolitego wymienionej ustawy zostały ogłoszone w Dz. U. z 2015 r. poz. 1240, 1269, 1365, 1569, 1692, 1735, 1830, 1844, 1893, 1916</w:t>
      </w:r>
      <w:r>
        <w:t>,</w:t>
      </w:r>
      <w:r w:rsidRPr="00D65A9F">
        <w:t xml:space="preserve"> 1991</w:t>
      </w:r>
      <w:r>
        <w:t xml:space="preserve"> i 1994</w:t>
      </w:r>
      <w:r w:rsidRPr="00D65A9F">
        <w:t>.</w:t>
      </w:r>
    </w:p>
  </w:footnote>
  <w:footnote w:id="3">
    <w:p w:rsidR="00E4777C" w:rsidRDefault="00E4777C" w:rsidP="00130CF2">
      <w:pPr>
        <w:pStyle w:val="ODNONIKtreodnonika"/>
      </w:pPr>
      <w:r>
        <w:rPr>
          <w:rStyle w:val="Odwoanieprzypisudolnego"/>
          <w:rFonts w:cs="Arial"/>
        </w:rPr>
        <w:footnoteRef/>
      </w:r>
      <w:r w:rsidRPr="00844155">
        <w:rPr>
          <w:rStyle w:val="IGindeksgrny"/>
        </w:rPr>
        <w:t xml:space="preserve">) </w:t>
      </w:r>
      <w:r>
        <w:t>Zmiany tekstu jednolitego wymienionej ustawy zostały ogłoszone w Dz. U. z 2014 r. poz. 1491 i 1877 oraz z 2015 r. poz. 978, 1640, 1893 i 1991.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7C" w:rsidRPr="00B371CC" w:rsidRDefault="00E4777C" w:rsidP="00B371CC">
    <w:pPr>
      <w:pStyle w:val="Nagwek"/>
      <w:jc w:val="center"/>
    </w:pPr>
    <w:r>
      <w:t xml:space="preserve">– </w:t>
    </w:r>
    <w:r w:rsidR="008B28F2">
      <w:fldChar w:fldCharType="begin"/>
    </w:r>
    <w:r w:rsidR="008B28F2">
      <w:instrText xml:space="preserve"> PAGE  \* MERGEFORMAT </w:instrText>
    </w:r>
    <w:r w:rsidR="008B28F2">
      <w:fldChar w:fldCharType="separate"/>
    </w:r>
    <w:r w:rsidR="00B31795">
      <w:rPr>
        <w:noProof/>
      </w:rPr>
      <w:t>8</w:t>
    </w:r>
    <w:r w:rsidR="008B28F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E1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948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AC4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9C0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0AF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E4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E2B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21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4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814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24"/>
      </w:r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6C706F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24"/>
      </w:r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A946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1"/>
  </w:num>
  <w:num w:numId="13">
    <w:abstractNumId w:val="17"/>
  </w:num>
  <w:num w:numId="14">
    <w:abstractNumId w:val="28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1"/>
  </w:num>
  <w:num w:numId="32">
    <w:abstractNumId w:val="12"/>
  </w:num>
  <w:num w:numId="33">
    <w:abstractNumId w:val="32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1"/>
  </w:num>
  <w:num w:numId="41">
    <w:abstractNumId w:val="30"/>
  </w:num>
  <w:num w:numId="42">
    <w:abstractNumId w:val="23"/>
  </w:num>
  <w:num w:numId="43">
    <w:abstractNumId w:val="37"/>
  </w:num>
  <w:num w:numId="44">
    <w:abstractNumId w:val="13"/>
  </w:num>
  <w:num w:numId="45">
    <w:abstractNumId w:val="16"/>
  </w:num>
  <w:num w:numId="46">
    <w:abstractNumId w:val="10"/>
  </w:num>
  <w:num w:numId="47">
    <w:abstractNumId w:val="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8">
    <w:abstractNumId w:val="3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9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D"/>
    <w:rsid w:val="000012DA"/>
    <w:rsid w:val="0000246E"/>
    <w:rsid w:val="00003862"/>
    <w:rsid w:val="000073D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71D"/>
    <w:rsid w:val="0011493E"/>
    <w:rsid w:val="00115B72"/>
    <w:rsid w:val="001209EC"/>
    <w:rsid w:val="00120A9E"/>
    <w:rsid w:val="00125A9C"/>
    <w:rsid w:val="001270A2"/>
    <w:rsid w:val="00130CF2"/>
    <w:rsid w:val="00131237"/>
    <w:rsid w:val="00131366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3134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1A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8A6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4B3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6A2"/>
    <w:rsid w:val="004F695F"/>
    <w:rsid w:val="004F6CA4"/>
    <w:rsid w:val="00500752"/>
    <w:rsid w:val="00501A50"/>
    <w:rsid w:val="0050222D"/>
    <w:rsid w:val="00503AF3"/>
    <w:rsid w:val="0050696D"/>
    <w:rsid w:val="0051094B"/>
    <w:rsid w:val="00510A29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15A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CF5"/>
    <w:rsid w:val="005D3763"/>
    <w:rsid w:val="005D55E1"/>
    <w:rsid w:val="005E19F7"/>
    <w:rsid w:val="005E4F04"/>
    <w:rsid w:val="005E62C2"/>
    <w:rsid w:val="005E6C71"/>
    <w:rsid w:val="005F0963"/>
    <w:rsid w:val="005F0D76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61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3A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F3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00AD"/>
    <w:rsid w:val="007A1F2F"/>
    <w:rsid w:val="007A2A5C"/>
    <w:rsid w:val="007A493B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2B2"/>
    <w:rsid w:val="00802949"/>
    <w:rsid w:val="0080301E"/>
    <w:rsid w:val="0080365F"/>
    <w:rsid w:val="00803FCE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155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D89"/>
    <w:rsid w:val="00894F19"/>
    <w:rsid w:val="00896A10"/>
    <w:rsid w:val="008971B5"/>
    <w:rsid w:val="008A5D26"/>
    <w:rsid w:val="008A6B13"/>
    <w:rsid w:val="008A6ECB"/>
    <w:rsid w:val="008B0BF9"/>
    <w:rsid w:val="008B2866"/>
    <w:rsid w:val="008B28F2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64A"/>
    <w:rsid w:val="008E171D"/>
    <w:rsid w:val="008E2785"/>
    <w:rsid w:val="008E78A3"/>
    <w:rsid w:val="008F0654"/>
    <w:rsid w:val="008F06CB"/>
    <w:rsid w:val="008F2E83"/>
    <w:rsid w:val="008F612A"/>
    <w:rsid w:val="0090293D"/>
    <w:rsid w:val="00902F75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A44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0B9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79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3DA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F63"/>
    <w:rsid w:val="00C3598F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AC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D2A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86B"/>
    <w:rsid w:val="00D402FB"/>
    <w:rsid w:val="00D47D7A"/>
    <w:rsid w:val="00D50ABD"/>
    <w:rsid w:val="00D55290"/>
    <w:rsid w:val="00D56B03"/>
    <w:rsid w:val="00D57791"/>
    <w:rsid w:val="00D6046A"/>
    <w:rsid w:val="00D62870"/>
    <w:rsid w:val="00D655D9"/>
    <w:rsid w:val="00D65872"/>
    <w:rsid w:val="00D65A9F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4777C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C52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F7A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916"/>
    <w:rsid w:val="00FD7468"/>
    <w:rsid w:val="00FD7CE0"/>
    <w:rsid w:val="00FE0B3B"/>
    <w:rsid w:val="00FE1BE2"/>
    <w:rsid w:val="00FE3E78"/>
    <w:rsid w:val="00FE730A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A9F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color w:val="365F91"/>
      <w:kern w:val="1"/>
      <w:sz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b/>
    </w:rPr>
  </w:style>
  <w:style w:type="character" w:customStyle="1" w:styleId="Kkursywa">
    <w:name w:val="_K_ – kursywa"/>
    <w:uiPriority w:val="99"/>
    <w:rsid w:val="006A748A"/>
    <w:rPr>
      <w:i/>
    </w:rPr>
  </w:style>
  <w:style w:type="character" w:customStyle="1" w:styleId="PKpogrubieniekursywa">
    <w:name w:val="_P_K_ – pogrubienie kursywa"/>
    <w:uiPriority w:val="99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3602AE"/>
    <w:rPr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D65A9F"/>
    <w:pPr>
      <w:ind w:left="720"/>
      <w:contextualSpacing/>
    </w:pPr>
  </w:style>
  <w:style w:type="paragraph" w:styleId="NormalnyWeb">
    <w:name w:val="Normal (Web)"/>
    <w:basedOn w:val="Normalny"/>
    <w:uiPriority w:val="99"/>
    <w:rsid w:val="00D65A9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F0D7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A9F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color w:val="365F91"/>
      <w:kern w:val="1"/>
      <w:sz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b/>
    </w:rPr>
  </w:style>
  <w:style w:type="character" w:customStyle="1" w:styleId="Kkursywa">
    <w:name w:val="_K_ – kursywa"/>
    <w:uiPriority w:val="99"/>
    <w:rsid w:val="006A748A"/>
    <w:rPr>
      <w:i/>
    </w:rPr>
  </w:style>
  <w:style w:type="character" w:customStyle="1" w:styleId="PKpogrubieniekursywa">
    <w:name w:val="_P_K_ – pogrubienie kursywa"/>
    <w:uiPriority w:val="99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3602AE"/>
    <w:rPr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D65A9F"/>
    <w:pPr>
      <w:ind w:left="720"/>
      <w:contextualSpacing/>
    </w:pPr>
  </w:style>
  <w:style w:type="paragraph" w:styleId="NormalnyWeb">
    <w:name w:val="Normal (Web)"/>
    <w:basedOn w:val="Normalny"/>
    <w:uiPriority w:val="99"/>
    <w:rsid w:val="00D65A9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F0D7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ziolkowski\Pulpit\Szablon%20aktu%20prawnego%204_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m.ziolkowski</dc:creator>
  <cp:lastModifiedBy>NIL_KM</cp:lastModifiedBy>
  <cp:revision>2</cp:revision>
  <cp:lastPrinted>2012-04-23T07:39:00Z</cp:lastPrinted>
  <dcterms:created xsi:type="dcterms:W3CDTF">2015-12-21T11:37:00Z</dcterms:created>
  <dcterms:modified xsi:type="dcterms:W3CDTF">2015-12-21T11:37:00Z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