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322A" w14:textId="77777777" w:rsidR="006543B3" w:rsidRDefault="006543B3" w:rsidP="00671051">
      <w:pPr>
        <w:pStyle w:val="OZNPROJEKTUwskazaniedatylubwersjiprojektu"/>
        <w:jc w:val="left"/>
      </w:pPr>
      <w:bookmarkStart w:id="0" w:name="_GoBack"/>
      <w:bookmarkEnd w:id="0"/>
    </w:p>
    <w:p w14:paraId="516C6041" w14:textId="77777777" w:rsidR="00684DDC" w:rsidRPr="00684DDC" w:rsidRDefault="00F758BE" w:rsidP="008225CF">
      <w:pPr>
        <w:pStyle w:val="OZNPROJEKTUwskazaniedatylubwersjiprojektu"/>
      </w:pPr>
      <w:r>
        <w:t>PROJEKT 22</w:t>
      </w:r>
      <w:r w:rsidR="00684DDC" w:rsidRPr="00684DDC">
        <w:t>.12.2015 r.</w:t>
      </w:r>
    </w:p>
    <w:p w14:paraId="45B58623" w14:textId="77777777" w:rsidR="006543B3" w:rsidRDefault="006543B3" w:rsidP="00671051">
      <w:pPr>
        <w:pStyle w:val="DATAAKTUdatauchwalenialubwydaniaaktu"/>
        <w:jc w:val="left"/>
      </w:pPr>
    </w:p>
    <w:p w14:paraId="5FE7D577" w14:textId="77777777" w:rsidR="00671051" w:rsidRPr="00671051" w:rsidRDefault="00671051" w:rsidP="00671051">
      <w:pPr>
        <w:pStyle w:val="ARTartustawynprozporzdzenia"/>
      </w:pPr>
    </w:p>
    <w:p w14:paraId="5BF50D85" w14:textId="77777777" w:rsidR="00684DDC" w:rsidRPr="00600DCD" w:rsidRDefault="00684DDC" w:rsidP="00600DCD">
      <w:pPr>
        <w:pStyle w:val="OZNRODZAKTUtznustawalubrozporzdzenieiorganwydajcy"/>
      </w:pPr>
      <w:r w:rsidRPr="00600DCD">
        <w:t>ROZPORZĄDZENIE</w:t>
      </w:r>
    </w:p>
    <w:p w14:paraId="6314989B" w14:textId="77777777" w:rsidR="00684DDC" w:rsidRPr="00EC3FDB" w:rsidRDefault="00684DDC" w:rsidP="00600DCD">
      <w:pPr>
        <w:pStyle w:val="OZNRODZAKTUtznustawalubrozporzdzenieiorganwydajcy"/>
        <w:rPr>
          <w:rStyle w:val="IGindeksgrny"/>
        </w:rPr>
      </w:pPr>
      <w:r w:rsidRPr="00600DCD">
        <w:t>MINISTRA ZDROWIA</w:t>
      </w:r>
      <w:r w:rsidRPr="00EC3FDB">
        <w:rPr>
          <w:rStyle w:val="IGindeksgrny"/>
        </w:rPr>
        <w:footnoteReference w:id="1"/>
      </w:r>
      <w:r w:rsidRPr="00EC3FDB">
        <w:rPr>
          <w:rStyle w:val="IGindeksgrny"/>
        </w:rPr>
        <w:t>)</w:t>
      </w:r>
    </w:p>
    <w:p w14:paraId="282F64BA" w14:textId="77777777" w:rsidR="00684DDC" w:rsidRPr="00600DCD" w:rsidRDefault="00600DCD" w:rsidP="00600DCD">
      <w:pPr>
        <w:pStyle w:val="DATAAKTUdatauchwalenialubwydaniaaktu"/>
      </w:pPr>
      <w:r w:rsidRPr="00600DCD">
        <w:t>z dnia……….</w:t>
      </w:r>
      <w:r w:rsidR="00684DDC" w:rsidRPr="00600DCD">
        <w:t>2015 r.</w:t>
      </w:r>
    </w:p>
    <w:p w14:paraId="3D37F50F" w14:textId="77777777" w:rsidR="006543B3" w:rsidRPr="006543B3" w:rsidRDefault="00684DDC" w:rsidP="006543B3">
      <w:pPr>
        <w:pStyle w:val="TYTUAKTUprzedmiotregulacjiustawylubrozporzdzenia"/>
      </w:pPr>
      <w:r w:rsidRPr="00600DCD">
        <w:t>w sprawie Krajowego Rejestru Nowotworów</w:t>
      </w:r>
    </w:p>
    <w:p w14:paraId="26C110D9" w14:textId="77777777" w:rsidR="00684DDC" w:rsidRPr="00684DDC" w:rsidRDefault="00684DDC" w:rsidP="008225CF">
      <w:pPr>
        <w:pStyle w:val="NIEARTTEKSTtekstnieartykuowanynppodstprawnarozplubpreambua"/>
      </w:pPr>
      <w:r w:rsidRPr="00684DDC">
        <w:t xml:space="preserve">Na podstawie art. 20 ust. 1 ustawy z dnia 28 kwietnia 2011 r. o systemie informacji </w:t>
      </w:r>
      <w:r w:rsidRPr="00684DDC">
        <w:br/>
        <w:t>w ochronie zdrowia (Dz. U. z 2015 r. poz. 636, z późn. zm.</w:t>
      </w:r>
      <w:r w:rsidRPr="00F14739">
        <w:rPr>
          <w:rStyle w:val="IGindeksgrny"/>
        </w:rPr>
        <w:footnoteReference w:id="2"/>
      </w:r>
      <w:r w:rsidRPr="00F14739">
        <w:rPr>
          <w:rStyle w:val="IGindeksgrny"/>
        </w:rPr>
        <w:t>)</w:t>
      </w:r>
      <w:r w:rsidRPr="00684DDC">
        <w:t>) zarządza się, co następuje:</w:t>
      </w:r>
    </w:p>
    <w:p w14:paraId="57B02AD9" w14:textId="77777777" w:rsidR="00684DDC" w:rsidRPr="008225CF" w:rsidRDefault="00684DDC" w:rsidP="008225CF">
      <w:pPr>
        <w:pStyle w:val="ARTartustawynprozporzdzenia"/>
      </w:pPr>
      <w:r w:rsidRPr="008225CF">
        <w:t>§ 1. Rozporządzenie określa:</w:t>
      </w:r>
    </w:p>
    <w:p w14:paraId="1C68B4C1" w14:textId="77777777" w:rsidR="00684DDC" w:rsidRPr="008225CF" w:rsidRDefault="00684DDC" w:rsidP="008225CF">
      <w:pPr>
        <w:pStyle w:val="PKTpunkt"/>
      </w:pPr>
      <w:r w:rsidRPr="00684DDC">
        <w:t>1</w:t>
      </w:r>
      <w:r w:rsidRPr="008225CF">
        <w:t>)</w:t>
      </w:r>
      <w:r w:rsidRPr="008225CF">
        <w:tab/>
        <w:t>podmiot prowadzący Krajowy Rejestr Nowotworów, zwany dalej „rejestrem”, oraz sposób jego prowadzenia;</w:t>
      </w:r>
    </w:p>
    <w:p w14:paraId="77EB157E" w14:textId="77777777" w:rsidR="00684DDC" w:rsidRPr="008225CF" w:rsidRDefault="00684DDC" w:rsidP="008225CF">
      <w:pPr>
        <w:pStyle w:val="PKTpunkt"/>
      </w:pPr>
      <w:r w:rsidRPr="008225CF">
        <w:t>2)</w:t>
      </w:r>
      <w:r w:rsidRPr="008225CF">
        <w:tab/>
        <w:t>zakres i rodzaj danych przetwarzanych w rejestrze spośród danych określonych w art. 4 ust. 3 ustawy z dnia 28 kwietnia 2011 r. o systemie informacji w ochronie zdrowia, zwanej dalej „ustawą”;</w:t>
      </w:r>
    </w:p>
    <w:p w14:paraId="10A48A9F" w14:textId="77777777" w:rsidR="00684DDC" w:rsidRPr="008225CF" w:rsidRDefault="00684DDC" w:rsidP="008225CF">
      <w:pPr>
        <w:pStyle w:val="PKTpunkt"/>
      </w:pPr>
      <w:r w:rsidRPr="008225CF">
        <w:t>3)</w:t>
      </w:r>
      <w:r w:rsidRPr="008225CF">
        <w:tab/>
        <w:t>rodzaje identyfikatorów przetwarzanych w rejestrze spośród identyfikatorów określonych w art. 17c ust. 2–5 ustawy;</w:t>
      </w:r>
    </w:p>
    <w:p w14:paraId="1366B561" w14:textId="77777777" w:rsidR="00684DDC" w:rsidRPr="008225CF" w:rsidRDefault="00684DDC" w:rsidP="008225CF">
      <w:pPr>
        <w:pStyle w:val="PKTpunkt"/>
      </w:pPr>
      <w:r w:rsidRPr="008225CF">
        <w:t>4)</w:t>
      </w:r>
      <w:r w:rsidRPr="008225CF">
        <w:tab/>
        <w:t>sposób zabezpieczenia danych osobowych zawartych w rejestrze przed nieuprawnionym dostępem.</w:t>
      </w:r>
    </w:p>
    <w:p w14:paraId="664905E1" w14:textId="77777777" w:rsidR="00684DDC" w:rsidRPr="008225CF" w:rsidRDefault="00684DDC" w:rsidP="008225CF">
      <w:pPr>
        <w:pStyle w:val="ARTartustawynprozporzdzenia"/>
      </w:pPr>
      <w:r w:rsidRPr="008225CF">
        <w:t xml:space="preserve">§ 2. 1. Podmiotem prowadzącym rejestr, utworzony rozporządzeniem Ministra Zdrowia </w:t>
      </w:r>
      <w:r w:rsidR="006543B3">
        <w:br/>
      </w:r>
      <w:r w:rsidRPr="008225CF">
        <w:t xml:space="preserve">z dnia 20 grudnia 2012 r. w sprawie utworzenia Krajowego Rejestru Nowotworów </w:t>
      </w:r>
      <w:r w:rsidRPr="008225CF">
        <w:br/>
        <w:t xml:space="preserve">(Dz. U. poz. 1497 oraz z 2015 r. poz. 16) oraz odpowiedzialnym za funkcjonowanie systemu teleinformatycznego, w którym jest prowadzony rejestr, jest Centrum Onkologii – Instytut </w:t>
      </w:r>
      <w:r w:rsidRPr="008225CF">
        <w:br/>
        <w:t>im. Marii Skłodowskiej-Curie w Warszawie.</w:t>
      </w:r>
    </w:p>
    <w:p w14:paraId="1A73790F" w14:textId="77777777" w:rsidR="00684DDC" w:rsidRPr="008225CF" w:rsidRDefault="00684DDC" w:rsidP="008225CF">
      <w:pPr>
        <w:pStyle w:val="USTustnpkodeksu"/>
      </w:pPr>
      <w:r w:rsidRPr="008225CF">
        <w:t>2. Rejestr jest prowadzony w postaci elektronicznej.</w:t>
      </w:r>
    </w:p>
    <w:p w14:paraId="5AF7F2A3" w14:textId="77777777" w:rsidR="00684DDC" w:rsidRPr="008225CF" w:rsidRDefault="00684DDC" w:rsidP="00C835FA">
      <w:pPr>
        <w:pStyle w:val="USTustnpkodeksu"/>
      </w:pPr>
      <w:r w:rsidRPr="006543B3">
        <w:lastRenderedPageBreak/>
        <w:t>§ 3. W reje</w:t>
      </w:r>
      <w:r w:rsidR="00EC61CF">
        <w:t xml:space="preserve">strze gromadzi się i przetwarza </w:t>
      </w:r>
      <w:r w:rsidRPr="008225CF">
        <w:t>dane objęte wzorem karty zgłoszenia no</w:t>
      </w:r>
      <w:r w:rsidR="00EC61CF">
        <w:t xml:space="preserve">wotworu złośliwego, określonym </w:t>
      </w:r>
      <w:r w:rsidRPr="008225CF">
        <w:t xml:space="preserve">w rozporządzeniu Prezesa Rady Ministrów wydanym </w:t>
      </w:r>
      <w:r w:rsidR="00527887">
        <w:br/>
      </w:r>
      <w:r w:rsidRPr="008225CF">
        <w:t xml:space="preserve">na podstawie art. 31 ustawy z dnia 29 czerwca 1995 r. o statystyce publicznej </w:t>
      </w:r>
      <w:r w:rsidR="00527887">
        <w:br/>
      </w:r>
      <w:r w:rsidRPr="008225CF">
        <w:t>(Dz. U. z 2012 r. poz. 591, z późn.</w:t>
      </w:r>
      <w:r w:rsidR="007310C7">
        <w:t xml:space="preserve"> z</w:t>
      </w:r>
      <w:r w:rsidRPr="008225CF">
        <w:t>m.</w:t>
      </w:r>
      <w:r w:rsidRPr="00F14739">
        <w:rPr>
          <w:rStyle w:val="IGindeksgrny"/>
        </w:rPr>
        <w:footnoteReference w:id="3"/>
      </w:r>
      <w:r w:rsidRPr="00F14739">
        <w:rPr>
          <w:rStyle w:val="IGindeksgrny"/>
        </w:rPr>
        <w:t>)</w:t>
      </w:r>
      <w:r w:rsidR="00EC61CF">
        <w:t>).</w:t>
      </w:r>
    </w:p>
    <w:p w14:paraId="75244E46" w14:textId="77777777" w:rsidR="00684DDC" w:rsidRPr="006543B3" w:rsidRDefault="00684DDC" w:rsidP="006543B3">
      <w:pPr>
        <w:pStyle w:val="ARTartustawynprozporzdzenia"/>
      </w:pPr>
      <w:r w:rsidRPr="006543B3">
        <w:t xml:space="preserve">§ 4. Podmioty, określone w art. 19 ust. 8 ustawy, w związku z rozpoznaniem </w:t>
      </w:r>
      <w:r w:rsidR="00816C02">
        <w:br/>
      </w:r>
      <w:r w:rsidRPr="006543B3">
        <w:t xml:space="preserve">i podejrzeniem nowotworu złośliwego, dokonują zgłoszenia bezpośrednio do rejestru </w:t>
      </w:r>
      <w:r w:rsidR="00816C02">
        <w:br/>
      </w:r>
      <w:r w:rsidRPr="006543B3">
        <w:t xml:space="preserve">lub za pośrednictwem wojewódzkich biur rejestracji nowotworów, uprawnionych </w:t>
      </w:r>
      <w:r w:rsidR="00816C02">
        <w:br/>
      </w:r>
      <w:r w:rsidRPr="006543B3">
        <w:t>do gromadzenia i przetwarzania danych o rozpoznaniach i podejrzeniach występowania nowotworów złośliwych na terenie województwa, w którym realizują swoje zadania, będących wyznaczonymi do tych zadań komórkami organizacyjnymi w podmiotach leczniczych wyspecjalizowanych w zakresie onkologii, którymi są w województwie:</w:t>
      </w:r>
    </w:p>
    <w:p w14:paraId="0CDBC553" w14:textId="77777777" w:rsidR="00684DDC" w:rsidRPr="000449B1" w:rsidRDefault="00684DDC" w:rsidP="000449B1">
      <w:pPr>
        <w:pStyle w:val="PKTpunkt"/>
      </w:pPr>
      <w:r w:rsidRPr="000449B1">
        <w:t>1)</w:t>
      </w:r>
      <w:r w:rsidRPr="000449B1">
        <w:tab/>
        <w:t>dolnośląskim – Dolnośląskie Centrum Onkologii we Wrocławiu;</w:t>
      </w:r>
    </w:p>
    <w:p w14:paraId="662DB839" w14:textId="77777777" w:rsidR="00684DDC" w:rsidRPr="000449B1" w:rsidRDefault="00684DDC" w:rsidP="000449B1">
      <w:pPr>
        <w:pStyle w:val="PKTpunkt"/>
      </w:pPr>
      <w:r w:rsidRPr="000449B1">
        <w:t>2)</w:t>
      </w:r>
      <w:r w:rsidRPr="000449B1">
        <w:tab/>
        <w:t xml:space="preserve">kujawsko-pomorskim – Centrum Onkologii im. prof. Franciszka Łukaszczyka </w:t>
      </w:r>
      <w:r w:rsidRPr="000449B1">
        <w:br/>
        <w:t>w Bydgoszczy;</w:t>
      </w:r>
    </w:p>
    <w:p w14:paraId="03014FF5" w14:textId="77777777" w:rsidR="00684DDC" w:rsidRPr="000449B1" w:rsidRDefault="00684DDC" w:rsidP="000449B1">
      <w:pPr>
        <w:pStyle w:val="PKTpunkt"/>
      </w:pPr>
      <w:r w:rsidRPr="000449B1">
        <w:t>3)</w:t>
      </w:r>
      <w:r w:rsidRPr="000449B1">
        <w:tab/>
        <w:t>lubelskim – Centrum Onkologii Ziemi Lubelskiej im. św. Jana z Dukli Samodzielny Publiczny Zakład Opieki Zdrowotnej z siedzibą w Lublinie;</w:t>
      </w:r>
    </w:p>
    <w:p w14:paraId="64651709" w14:textId="77777777" w:rsidR="00684DDC" w:rsidRPr="000449B1" w:rsidRDefault="00684DDC" w:rsidP="000449B1">
      <w:pPr>
        <w:pStyle w:val="PKTpunkt"/>
      </w:pPr>
      <w:r w:rsidRPr="000449B1">
        <w:t>4)</w:t>
      </w:r>
      <w:r w:rsidRPr="000449B1">
        <w:tab/>
        <w:t xml:space="preserve">lubuskim – Wielospecjalistyczny Szpital Wojewódzki w Gorzowie Wielkopolskim </w:t>
      </w:r>
      <w:r w:rsidR="00816C02">
        <w:br/>
      </w:r>
      <w:r w:rsidRPr="000449B1">
        <w:t>Sp. z o. o;</w:t>
      </w:r>
    </w:p>
    <w:p w14:paraId="1531947C" w14:textId="77777777" w:rsidR="00684DDC" w:rsidRPr="000449B1" w:rsidRDefault="00684DDC" w:rsidP="000449B1">
      <w:pPr>
        <w:pStyle w:val="PKTpunkt"/>
      </w:pPr>
      <w:r w:rsidRPr="000449B1">
        <w:t>5)</w:t>
      </w:r>
      <w:r w:rsidRPr="000449B1">
        <w:tab/>
        <w:t>łódzkim – Wojewódzki Szpital Specjalistyczny im. M. Kopernika w Łodzi;</w:t>
      </w:r>
    </w:p>
    <w:p w14:paraId="2A1A05DB" w14:textId="77777777" w:rsidR="00684DDC" w:rsidRPr="000449B1" w:rsidRDefault="00684DDC" w:rsidP="000449B1">
      <w:pPr>
        <w:pStyle w:val="PKTpunkt"/>
      </w:pPr>
      <w:r w:rsidRPr="000449B1">
        <w:t>6)</w:t>
      </w:r>
      <w:r w:rsidRPr="000449B1">
        <w:tab/>
        <w:t xml:space="preserve">małopolskim – Centrum Onkologii – Instytut im. Marii Skłodowskiej-Curie Oddział </w:t>
      </w:r>
      <w:r w:rsidRPr="000449B1">
        <w:br/>
        <w:t>w Krakowie;</w:t>
      </w:r>
    </w:p>
    <w:p w14:paraId="435F6DDD" w14:textId="77777777" w:rsidR="00684DDC" w:rsidRPr="000449B1" w:rsidRDefault="00684DDC" w:rsidP="000449B1">
      <w:pPr>
        <w:pStyle w:val="PKTpunkt"/>
      </w:pPr>
      <w:r w:rsidRPr="000449B1">
        <w:t>7)</w:t>
      </w:r>
      <w:r w:rsidRPr="000449B1">
        <w:tab/>
        <w:t xml:space="preserve">mazowieckim – Centrum Onkologii – Instytut im. Marii Skłodowskiej-Curie </w:t>
      </w:r>
      <w:r w:rsidR="00816C02">
        <w:br/>
      </w:r>
      <w:r w:rsidRPr="000449B1">
        <w:t>w Warszawie;</w:t>
      </w:r>
    </w:p>
    <w:p w14:paraId="3F067FD1" w14:textId="77777777" w:rsidR="00684DDC" w:rsidRPr="000449B1" w:rsidRDefault="00684DDC" w:rsidP="000449B1">
      <w:pPr>
        <w:pStyle w:val="PKTpunkt"/>
      </w:pPr>
      <w:r w:rsidRPr="000449B1">
        <w:t>8)</w:t>
      </w:r>
      <w:r w:rsidRPr="000449B1">
        <w:tab/>
        <w:t>opolskim – Samodzielny Publiczny Zakład Opieki Zdrowotnej Opolskie Centrum Onkologii im. prof. T. Koszarowskiego w Opolu;</w:t>
      </w:r>
    </w:p>
    <w:p w14:paraId="7762482B" w14:textId="77777777" w:rsidR="00684DDC" w:rsidRPr="000449B1" w:rsidRDefault="00684DDC" w:rsidP="000449B1">
      <w:pPr>
        <w:pStyle w:val="PKTpunkt"/>
      </w:pPr>
      <w:r w:rsidRPr="000449B1">
        <w:t>9)</w:t>
      </w:r>
      <w:r w:rsidRPr="000449B1">
        <w:tab/>
        <w:t>podkarpackim – Podkarpackie Centrum Onkologii – Kliniczny Szpital Wojewódzki Nr 1 im. Fryderyka Chopina w Rzeszowie;</w:t>
      </w:r>
    </w:p>
    <w:p w14:paraId="10779242" w14:textId="77777777" w:rsidR="00684DDC" w:rsidRPr="000449B1" w:rsidRDefault="00684DDC" w:rsidP="000449B1">
      <w:pPr>
        <w:pStyle w:val="PKTpunkt"/>
      </w:pPr>
      <w:r w:rsidRPr="000449B1">
        <w:t>10)</w:t>
      </w:r>
      <w:r w:rsidRPr="000449B1">
        <w:tab/>
        <w:t xml:space="preserve">podlaskim – Białostockie Centrum Onkologii im. M. Skłodowskiej-Curie </w:t>
      </w:r>
      <w:r w:rsidRPr="000449B1">
        <w:br/>
        <w:t>w Białymstoku;</w:t>
      </w:r>
    </w:p>
    <w:p w14:paraId="5632B289" w14:textId="77777777" w:rsidR="00684DDC" w:rsidRPr="000449B1" w:rsidRDefault="00684DDC" w:rsidP="000449B1">
      <w:pPr>
        <w:pStyle w:val="PKTpunkt"/>
      </w:pPr>
      <w:r w:rsidRPr="000449B1">
        <w:t>11)</w:t>
      </w:r>
      <w:r w:rsidRPr="000449B1">
        <w:tab/>
        <w:t>pomorskim – Wojewódzkie Centrum Onkologii w Gdańsku Sp. z. o. o;</w:t>
      </w:r>
    </w:p>
    <w:p w14:paraId="71F81353" w14:textId="77777777" w:rsidR="00684DDC" w:rsidRPr="000449B1" w:rsidRDefault="00684DDC" w:rsidP="000449B1">
      <w:pPr>
        <w:pStyle w:val="PKTpunkt"/>
      </w:pPr>
      <w:r w:rsidRPr="000449B1">
        <w:lastRenderedPageBreak/>
        <w:t>12)</w:t>
      </w:r>
      <w:r w:rsidRPr="000449B1">
        <w:tab/>
        <w:t xml:space="preserve">śląskim – Centrum Onkologii – Instytut im. Marii Skłodowskiej-Curie Oddział </w:t>
      </w:r>
      <w:r w:rsidRPr="000449B1">
        <w:br/>
        <w:t>w Gliwicach;</w:t>
      </w:r>
    </w:p>
    <w:p w14:paraId="550A4406" w14:textId="77777777" w:rsidR="00684DDC" w:rsidRPr="000449B1" w:rsidRDefault="00684DDC" w:rsidP="000449B1">
      <w:pPr>
        <w:pStyle w:val="PKTpunkt"/>
      </w:pPr>
      <w:r w:rsidRPr="000449B1">
        <w:t>13)</w:t>
      </w:r>
      <w:r w:rsidRPr="000449B1">
        <w:tab/>
        <w:t>świętokrzyskim – Świętokrzyskie Centrum Onkologii w Kielcach;</w:t>
      </w:r>
    </w:p>
    <w:p w14:paraId="05E0712D" w14:textId="77777777" w:rsidR="00684DDC" w:rsidRPr="000449B1" w:rsidRDefault="00684DDC" w:rsidP="000449B1">
      <w:pPr>
        <w:pStyle w:val="PKTpunkt"/>
      </w:pPr>
      <w:r w:rsidRPr="000449B1">
        <w:t>14)</w:t>
      </w:r>
      <w:r w:rsidRPr="000449B1">
        <w:tab/>
        <w:t xml:space="preserve">warmińsko-mazurskim – Samodzielny Publiczny Zakład Opieki Zdrowotnej Ministerstwa Spraw Wewnętrznych z Warmińsko-Mazurskim Centrum Onkologii </w:t>
      </w:r>
      <w:r w:rsidRPr="000449B1">
        <w:br/>
        <w:t>w Olsztynie;</w:t>
      </w:r>
    </w:p>
    <w:p w14:paraId="0E627A68" w14:textId="77777777" w:rsidR="00684DDC" w:rsidRPr="000449B1" w:rsidRDefault="00684DDC" w:rsidP="000449B1">
      <w:pPr>
        <w:pStyle w:val="PKTpunkt"/>
      </w:pPr>
      <w:r w:rsidRPr="000449B1">
        <w:t>15)</w:t>
      </w:r>
      <w:r w:rsidRPr="000449B1">
        <w:tab/>
        <w:t xml:space="preserve">wielkopolskim – Wielkopolskie Centrum Onkologii im. Marii Skłodowskiej-Curie </w:t>
      </w:r>
      <w:r w:rsidRPr="000449B1">
        <w:br/>
        <w:t>w Poznaniu;</w:t>
      </w:r>
    </w:p>
    <w:p w14:paraId="72FE9DF4" w14:textId="77777777" w:rsidR="00684DDC" w:rsidRPr="000449B1" w:rsidRDefault="00684DDC" w:rsidP="000449B1">
      <w:pPr>
        <w:pStyle w:val="PKTpunkt"/>
      </w:pPr>
      <w:r w:rsidRPr="000449B1">
        <w:t>16)</w:t>
      </w:r>
      <w:r w:rsidRPr="000449B1">
        <w:tab/>
        <w:t>zachodniopomorskim – Zachodniopomorskie Centrum Onkologii w Szczecinie.</w:t>
      </w:r>
    </w:p>
    <w:p w14:paraId="2CFE7FFF" w14:textId="77777777" w:rsidR="00684DDC" w:rsidRPr="006543B3" w:rsidRDefault="00684DDC" w:rsidP="006543B3">
      <w:pPr>
        <w:pStyle w:val="ARTartustawynprozporzdzenia"/>
      </w:pPr>
      <w:r w:rsidRPr="006543B3">
        <w:t xml:space="preserve">§ 5. 1. Dane osobowe przetwarzane w rejestrze podlegają ochronie na poziomie wysokim, o którym mowa w przepisach wydanych na podstawie art. 39a ustawy z dnia </w:t>
      </w:r>
      <w:r w:rsidRPr="006543B3">
        <w:br/>
        <w:t>29 sierpnia 1997 r. o ochronie danych osobow</w:t>
      </w:r>
      <w:r w:rsidR="007528F6">
        <w:t>ych (Dz. U. z 2015 r. poz. 2135</w:t>
      </w:r>
      <w:r w:rsidRPr="006543B3">
        <w:t>).</w:t>
      </w:r>
    </w:p>
    <w:p w14:paraId="3A8111E9" w14:textId="77777777" w:rsidR="00684DDC" w:rsidRPr="000449B1" w:rsidRDefault="00684DDC" w:rsidP="000449B1">
      <w:pPr>
        <w:pStyle w:val="USTustnpkodeksu"/>
      </w:pPr>
      <w:r w:rsidRPr="000449B1">
        <w:t>2. Centrum Onkologii – Instytut im. Marii Skłodowskiej-Curie z siedzibą w Warszawie opracowuje, wdraża, nadzoruje, utrzymuje oraz w uzasadnionych przypadkach modyfikuje system teleinformatyczny, zgodnie z wytycznymi wydanymi na podstawie art. 18 ustawy z dnia 17 lutego 2005 r. o informatyzacji działalności podmiotów realizujących zadania publiczne (Dz. U. z 2014 r. poz. 1114).</w:t>
      </w:r>
    </w:p>
    <w:p w14:paraId="0498DAEF" w14:textId="177DA4F6" w:rsidR="00684DDC" w:rsidRPr="006543B3" w:rsidRDefault="00684DDC" w:rsidP="006543B3">
      <w:pPr>
        <w:pStyle w:val="ARTartustawynprozporzdzenia"/>
      </w:pPr>
      <w:r w:rsidRPr="006543B3">
        <w:t>§ 6. </w:t>
      </w:r>
      <w:r w:rsidR="005B0807" w:rsidRPr="005B0807">
        <w:t>Rozporządzenie wchodzi w życie z dniem następującym po dniu ogłoszenia</w:t>
      </w:r>
      <w:r w:rsidR="006B76E1">
        <w:t>.</w:t>
      </w:r>
      <w:r w:rsidRPr="006543B3">
        <w:rPr>
          <w:rStyle w:val="IGindeksgrny"/>
        </w:rPr>
        <w:footnoteReference w:id="4"/>
      </w:r>
      <w:r w:rsidRPr="006543B3">
        <w:rPr>
          <w:rStyle w:val="IGindeksgrny"/>
        </w:rPr>
        <w:t>)</w:t>
      </w:r>
    </w:p>
    <w:p w14:paraId="4A2E1DA6" w14:textId="77777777" w:rsidR="00631F81" w:rsidRDefault="00631F81" w:rsidP="00684DDC">
      <w:pPr>
        <w:pStyle w:val="NAZORGWYDnazwaorganuwydajcegoprojektowanyakt"/>
      </w:pPr>
    </w:p>
    <w:p w14:paraId="7713BAA5" w14:textId="77777777" w:rsidR="00684DDC" w:rsidRPr="00684DDC" w:rsidRDefault="00684DDC" w:rsidP="00684DDC">
      <w:pPr>
        <w:pStyle w:val="NAZORGWYDnazwaorganuwydajcegoprojektowanyakt"/>
      </w:pPr>
      <w:r w:rsidRPr="00684DDC">
        <w:t>MINISTER ZDROWIA</w:t>
      </w:r>
    </w:p>
    <w:p w14:paraId="4AEC3225" w14:textId="77777777" w:rsidR="00684DDC" w:rsidRPr="00684DDC" w:rsidRDefault="00684DDC" w:rsidP="00684DDC">
      <w:r w:rsidRPr="00684DDC">
        <w:br w:type="page"/>
      </w:r>
    </w:p>
    <w:p w14:paraId="624C85FD" w14:textId="77777777" w:rsidR="00684DDC" w:rsidRPr="00671051" w:rsidRDefault="00684DDC" w:rsidP="00671051">
      <w:pPr>
        <w:pStyle w:val="CZKSIGAoznaczenieiprzedmiotczcilubksigi"/>
        <w:rPr>
          <w:rStyle w:val="Ppogrubienie"/>
          <w:b/>
        </w:rPr>
      </w:pPr>
      <w:r w:rsidRPr="00671051">
        <w:rPr>
          <w:rStyle w:val="Ppogrubienie"/>
          <w:b/>
        </w:rPr>
        <w:lastRenderedPageBreak/>
        <w:t>UZASADNIENIE</w:t>
      </w:r>
    </w:p>
    <w:p w14:paraId="2CBD1EDE" w14:textId="77777777" w:rsidR="00684DDC" w:rsidRPr="00684DDC" w:rsidRDefault="00684DDC" w:rsidP="00684DDC">
      <w:pPr>
        <w:pStyle w:val="NIEARTTEKSTtekstnieartykuowanynppodstprawnarozplubpreambua"/>
      </w:pPr>
      <w:r w:rsidRPr="00684DDC">
        <w:t xml:space="preserve">Projekt rozporządzenia w sprawie utworzenia Krajowego Rejestru Nowotworów stanowi realizację upoważnienia ustawowego zawartego w art. 20 ust. 1 ustawy z dnia 28 kwietnia </w:t>
      </w:r>
      <w:r w:rsidR="0098198D">
        <w:br/>
      </w:r>
      <w:r w:rsidRPr="00684DDC">
        <w:t xml:space="preserve">2011 r. o systemie informacji w ochronie zdrowia (Dz. U. z 2015 r. poz. 636, z późn. zm.) zmienionego w związku z wejściem w życie ustawy z dnia 9 października 2015 r. o zmianie ustawy o systemie informacji w ochronie zdrowia oraz niektórych innych ustaw </w:t>
      </w:r>
      <w:r w:rsidR="0098198D">
        <w:br/>
      </w:r>
      <w:r w:rsidRPr="00684DDC">
        <w:t>(Dz. U. poz. 1991).</w:t>
      </w:r>
    </w:p>
    <w:p w14:paraId="6E55E9F6" w14:textId="77777777" w:rsidR="00684DDC" w:rsidRPr="00684DDC" w:rsidRDefault="00684DDC" w:rsidP="00684DDC">
      <w:pPr>
        <w:pStyle w:val="NIEARTTEKSTtekstnieartykuowanynppodstprawnarozplubpreambua"/>
      </w:pPr>
      <w:r w:rsidRPr="00684DDC">
        <w:t xml:space="preserve">Konieczność wydania przedmiotowego rozporządzenia wynika z faktu, iż zmianie uległo upoważnienie ustawowe do wydania aktu wykonawczego zawarte w art. 20 przywołanej </w:t>
      </w:r>
      <w:r w:rsidR="0098198D">
        <w:br/>
      </w:r>
      <w:r w:rsidRPr="00684DDC">
        <w:t>na wstępie ustawy. Krajowy Rejestr Nowotworów został utworzony na podstawie rozporządzenia Ministra Zdrowia z dnia 20 grudnia 2012 r. w sprawie utworzenia Krajowego Rejestru Nowotworów (Dz. U. poz. 1497 oraz z 2015 r. poz. 16).</w:t>
      </w:r>
    </w:p>
    <w:p w14:paraId="70FD6EDC" w14:textId="77777777" w:rsidR="00684DDC" w:rsidRPr="00684DDC" w:rsidRDefault="00684DDC" w:rsidP="00684DDC">
      <w:pPr>
        <w:pStyle w:val="NIEARTTEKSTtekstnieartykuowanynppodstprawnarozplubpreambua"/>
      </w:pPr>
      <w:r w:rsidRPr="00684DDC">
        <w:t>Zmiana upoważnienia ustawowego spowodowała, że przedmiotowy projekt rozporządzenia nie reguluje celu i zadań rejestru. Powyższe kwestie - zgodnie z wyrokiem Trybunału Konstytucyjnego - stanowią bowiem materię ustawową.</w:t>
      </w:r>
    </w:p>
    <w:p w14:paraId="4592EEB9" w14:textId="3C50E18B" w:rsidR="00684DDC" w:rsidRDefault="00684DDC" w:rsidP="00684DDC">
      <w:pPr>
        <w:pStyle w:val="NIEARTTEKSTtekstnieartykuowanynppodstprawnarozplubpreambua"/>
      </w:pPr>
      <w:r w:rsidRPr="00684DDC">
        <w:t xml:space="preserve">Ponadto projekt rozporządzenia określa w sposób szczegółowy, które dane spośród danych określonych w ustawie z dnia 28 kwietnia 2011 r. o systemie informacji w ochronie zdrowia są gromadzone i przetwarzane w Krajowym Rejestrze Nowotworów. </w:t>
      </w:r>
      <w:r w:rsidR="00643F68">
        <w:br/>
      </w:r>
      <w:r w:rsidRPr="00684DDC">
        <w:t xml:space="preserve">Wykaz przedmiotowych danych obejmuje również rodzaje identyfikatorów przetwarzanych </w:t>
      </w:r>
      <w:r w:rsidR="00C10CCB">
        <w:br/>
      </w:r>
      <w:r w:rsidRPr="00684DDC">
        <w:t>w rejestrze.</w:t>
      </w:r>
    </w:p>
    <w:p w14:paraId="30DD1257" w14:textId="2F2F78BD" w:rsidR="00073392" w:rsidRPr="00073392" w:rsidRDefault="005B0807" w:rsidP="004A0EFB">
      <w:pPr>
        <w:pStyle w:val="ARTartustawynprozporzdzenia"/>
      </w:pPr>
      <w:r w:rsidRPr="005B0807">
        <w:t>Przewiduje się, że projektowane rozporządzenie wejdzie w życie z dniem następującym po dniu ogłoszenia</w:t>
      </w:r>
      <w:r w:rsidR="00460B82">
        <w:t>,</w:t>
      </w:r>
      <w:r w:rsidR="0000725F">
        <w:t xml:space="preserve"> </w:t>
      </w:r>
      <w:r w:rsidR="00A541FC" w:rsidRPr="00A541FC">
        <w:t xml:space="preserve">co jest związane z wejściem w życie ustawy z dnia 9 października 2015 r. o zmianie ustawy o systemie informacji w ochronie zdrowia i niektórych innych </w:t>
      </w:r>
      <w:r w:rsidR="00A541FC">
        <w:t xml:space="preserve">ustaw </w:t>
      </w:r>
      <w:r w:rsidR="00215442">
        <w:br/>
      </w:r>
      <w:r w:rsidR="00A541FC">
        <w:t xml:space="preserve">(Dz. U. poz. 1991), która </w:t>
      </w:r>
      <w:r w:rsidR="009E124D">
        <w:t>to ustaw</w:t>
      </w:r>
      <w:r w:rsidR="004D02D0">
        <w:t>a</w:t>
      </w:r>
      <w:r w:rsidR="009E124D">
        <w:t xml:space="preserve"> </w:t>
      </w:r>
      <w:r w:rsidR="00A541FC">
        <w:t>zmieniła</w:t>
      </w:r>
      <w:r w:rsidR="0000725F" w:rsidRPr="0000725F">
        <w:t xml:space="preserve"> przepis</w:t>
      </w:r>
      <w:r w:rsidR="00A541FC">
        <w:t xml:space="preserve"> upoważniający </w:t>
      </w:r>
      <w:r w:rsidR="0000725F" w:rsidRPr="0000725F">
        <w:t>do wyd</w:t>
      </w:r>
      <w:r w:rsidR="00460B82">
        <w:t>ania niniejszego rozporządzenia.</w:t>
      </w:r>
      <w:r w:rsidR="0000725F">
        <w:t xml:space="preserve"> </w:t>
      </w:r>
    </w:p>
    <w:p w14:paraId="2C1552FF" w14:textId="77777777" w:rsidR="00684DDC" w:rsidRPr="00684DDC" w:rsidRDefault="00684DDC" w:rsidP="00684DDC">
      <w:pPr>
        <w:pStyle w:val="NIEARTTEKSTtekstnieartykuowanynppodstprawnarozplubpreambua"/>
      </w:pPr>
      <w:r w:rsidRPr="00684DDC">
        <w:t>Projekt rozporządzenia jest zgod</w:t>
      </w:r>
      <w:r w:rsidR="00C12CF1">
        <w:t>n</w:t>
      </w:r>
      <w:r w:rsidRPr="00684DDC">
        <w:t>y z prawem Unii Europejskiej.</w:t>
      </w:r>
    </w:p>
    <w:p w14:paraId="491DCDBD" w14:textId="77777777" w:rsidR="00684DDC" w:rsidRPr="00684DDC" w:rsidRDefault="00684DDC" w:rsidP="00684DDC">
      <w:pPr>
        <w:pStyle w:val="NIEARTTEKSTtekstnieartykuowanynppodstprawnarozplubpreambua"/>
      </w:pPr>
      <w:r w:rsidRPr="00684DDC">
        <w:t xml:space="preserve">Przedmiot projektowanego rozporządzenia nie zawiera przepisów technicznych </w:t>
      </w:r>
      <w:r w:rsidRPr="00684DDC">
        <w:br/>
        <w:t xml:space="preserve">w rozumieniu przepisów rozporządzenia Rady Ministrów z dnia 23 grudnia 2002 r. w sprawie </w:t>
      </w:r>
      <w:r w:rsidRPr="00684DDC">
        <w:lastRenderedPageBreak/>
        <w:t xml:space="preserve">funkcjonowania krajowego systemu notyfikacji norm i aktów prawnych (Dz. U. Nr 239, </w:t>
      </w:r>
      <w:r w:rsidRPr="00684DDC">
        <w:br/>
        <w:t>poz. 2039, z późn. zm.) i w związku z tym nie podlega przedmiotowej notyfikacji.</w:t>
      </w:r>
    </w:p>
    <w:p w14:paraId="176AA1FB" w14:textId="77777777" w:rsidR="00261A16" w:rsidRPr="00737F6A" w:rsidRDefault="00261A16" w:rsidP="00684DDC">
      <w:pPr>
        <w:pStyle w:val="NIEARTTEKSTtekstnieartykuowanynppodstprawnarozplubpreambua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616A" w14:textId="77777777" w:rsidR="00C2547F" w:rsidRDefault="00C2547F">
      <w:r>
        <w:separator/>
      </w:r>
    </w:p>
  </w:endnote>
  <w:endnote w:type="continuationSeparator" w:id="0">
    <w:p w14:paraId="41699F21" w14:textId="77777777" w:rsidR="00C2547F" w:rsidRDefault="00C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0D1C" w14:textId="77777777" w:rsidR="00C2547F" w:rsidRDefault="00C2547F">
      <w:r>
        <w:separator/>
      </w:r>
    </w:p>
  </w:footnote>
  <w:footnote w:type="continuationSeparator" w:id="0">
    <w:p w14:paraId="71320891" w14:textId="77777777" w:rsidR="00C2547F" w:rsidRDefault="00C2547F">
      <w:r>
        <w:continuationSeparator/>
      </w:r>
    </w:p>
  </w:footnote>
  <w:footnote w:id="1">
    <w:p w14:paraId="68F6F8C2" w14:textId="77777777" w:rsidR="00684DDC" w:rsidRPr="000449B1" w:rsidRDefault="00684DDC" w:rsidP="000449B1">
      <w:pPr>
        <w:pStyle w:val="ODNONIKtreodnonika"/>
      </w:pPr>
      <w:r w:rsidRPr="006543B3">
        <w:rPr>
          <w:rStyle w:val="IGindeksgrny"/>
        </w:rPr>
        <w:t>1)</w:t>
      </w:r>
      <w:r w:rsidR="00636D70">
        <w:t xml:space="preserve"> </w:t>
      </w:r>
      <w:r w:rsidRPr="00D42364">
        <w:tab/>
      </w:r>
      <w:r w:rsidRPr="000449B1">
        <w:t>Minister Zdrowia kieruje działem administracji rządowej – zdrowie, na podstawie § 1 ust. 2 rozporządzenia Prezesa Rady Ministrów z dnia 17 listopada 2015 r. w sprawie szczegółowego zakresu działania Ministra Zdrowia (Dz. U. poz. 1908).</w:t>
      </w:r>
    </w:p>
  </w:footnote>
  <w:footnote w:id="2">
    <w:p w14:paraId="65B213AD" w14:textId="77777777" w:rsidR="00684DDC" w:rsidRDefault="00684DDC" w:rsidP="000449B1">
      <w:pPr>
        <w:pStyle w:val="ODNONIKtreodnonika"/>
      </w:pPr>
      <w:r w:rsidRPr="006543B3">
        <w:rPr>
          <w:rStyle w:val="IGindeksgrny"/>
        </w:rPr>
        <w:footnoteRef/>
      </w:r>
      <w:r w:rsidRPr="006543B3">
        <w:rPr>
          <w:rStyle w:val="IGindeksgrny"/>
        </w:rPr>
        <w:t>)</w:t>
      </w:r>
      <w:r w:rsidR="00636D70">
        <w:t xml:space="preserve"> </w:t>
      </w:r>
      <w:r w:rsidRPr="001C4768">
        <w:tab/>
      </w:r>
      <w:r w:rsidRPr="000449B1">
        <w:t>Zmiany tekstu jednolitego wymienionej ustawy zostały ogłoszone w Dz. U. z 2015 r. p</w:t>
      </w:r>
      <w:r w:rsidR="00801907">
        <w:t xml:space="preserve">oz. 788, 855, 1066, 1918, 1991 i </w:t>
      </w:r>
      <w:r w:rsidRPr="000449B1">
        <w:t>1994.</w:t>
      </w:r>
    </w:p>
  </w:footnote>
  <w:footnote w:id="3">
    <w:p w14:paraId="7BA9AE95" w14:textId="77777777" w:rsidR="00684DDC" w:rsidRPr="000449B1" w:rsidRDefault="00684DDC" w:rsidP="000449B1">
      <w:pPr>
        <w:pStyle w:val="ODNONIKtreodnonika"/>
      </w:pPr>
      <w:r w:rsidRPr="006543B3">
        <w:rPr>
          <w:rStyle w:val="IGindeksgrny"/>
        </w:rPr>
        <w:footnoteRef/>
      </w:r>
      <w:r w:rsidRPr="006543B3">
        <w:rPr>
          <w:rStyle w:val="IGindeksgrny"/>
        </w:rPr>
        <w:t>)</w:t>
      </w:r>
      <w:r w:rsidR="00636D70" w:rsidRPr="006543B3">
        <w:rPr>
          <w:rStyle w:val="IGindeksgrny"/>
        </w:rPr>
        <w:t xml:space="preserve"> </w:t>
      </w:r>
      <w:r>
        <w:tab/>
      </w:r>
      <w:r w:rsidRPr="000449B1">
        <w:t xml:space="preserve">Zmiany tekstu jednolitego wymienionej ustawy zostały ogłoszone w Dz. U. z 2013 r. poz. 2, z 2014 r. </w:t>
      </w:r>
      <w:r w:rsidR="001604FC">
        <w:br/>
      </w:r>
      <w:r w:rsidRPr="000449B1">
        <w:t>poz. 1161 i</w:t>
      </w:r>
      <w:r w:rsidR="00A673AC">
        <w:t xml:space="preserve"> 1662 oraz z 2015 r. poz. 855, </w:t>
      </w:r>
      <w:r w:rsidRPr="000449B1">
        <w:t>1240</w:t>
      </w:r>
      <w:r w:rsidR="00A673AC">
        <w:t xml:space="preserve"> i 1893</w:t>
      </w:r>
      <w:r w:rsidRPr="000449B1">
        <w:t xml:space="preserve">. </w:t>
      </w:r>
    </w:p>
  </w:footnote>
  <w:footnote w:id="4">
    <w:p w14:paraId="379B890F" w14:textId="77777777" w:rsidR="00684DDC" w:rsidRPr="000449B1" w:rsidRDefault="00684DDC" w:rsidP="006543B3">
      <w:pPr>
        <w:pStyle w:val="ODNONIKtreodnonika"/>
      </w:pPr>
      <w:r w:rsidRPr="0098198D">
        <w:rPr>
          <w:rStyle w:val="IGindeksgrny"/>
        </w:rPr>
        <w:footnoteRef/>
      </w:r>
      <w:r w:rsidRPr="0098198D">
        <w:rPr>
          <w:rStyle w:val="IGindeksgrny"/>
        </w:rPr>
        <w:t>)</w:t>
      </w:r>
      <w:r w:rsidR="00636D70" w:rsidRPr="006543B3">
        <w:rPr>
          <w:rStyle w:val="Odwoanieprzypisudolnego"/>
          <w:rFonts w:cs="Arial"/>
          <w:vertAlign w:val="baseline"/>
        </w:rPr>
        <w:t xml:space="preserve"> </w:t>
      </w:r>
      <w:r w:rsidRPr="000449B1">
        <w:tab/>
        <w:t xml:space="preserve">Niniejsze rozporządzenie było poprzedzone rozporządzeniem Ministra Zdrowia z dnia 20 grudnia 2012 r. </w:t>
      </w:r>
      <w:r w:rsidR="00636D70">
        <w:br/>
      </w:r>
      <w:r w:rsidRPr="000449B1">
        <w:t>w sprawie utworzenia Krajowego Rejestru Nowotworów (Dz. U. poz. 1497 oraz z 2015 r. poz. 16), które utraciło moc z dniem wejścia w życie ustawy z dnia 9 października 2015 r. o zmianie ustawy o systemie informacji w ochronie zdrowia oraz niektórych innych ustaw (Dz. U. poz. 1991).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949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284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DC"/>
    <w:rsid w:val="000012DA"/>
    <w:rsid w:val="0000246E"/>
    <w:rsid w:val="00003862"/>
    <w:rsid w:val="0000725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9B1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392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4FC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442"/>
    <w:rsid w:val="002166AD"/>
    <w:rsid w:val="002167AE"/>
    <w:rsid w:val="00217871"/>
    <w:rsid w:val="002210A5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813"/>
    <w:rsid w:val="003647D5"/>
    <w:rsid w:val="003674B0"/>
    <w:rsid w:val="0037727C"/>
    <w:rsid w:val="00377E70"/>
    <w:rsid w:val="00380904"/>
    <w:rsid w:val="003823EE"/>
    <w:rsid w:val="00382960"/>
    <w:rsid w:val="003830F8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6A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0B8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EFB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2D0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887"/>
    <w:rsid w:val="005357DD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0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DC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F81"/>
    <w:rsid w:val="006333DA"/>
    <w:rsid w:val="00635134"/>
    <w:rsid w:val="006356E2"/>
    <w:rsid w:val="00636D70"/>
    <w:rsid w:val="00642A65"/>
    <w:rsid w:val="00643F68"/>
    <w:rsid w:val="00645DCE"/>
    <w:rsid w:val="006465AC"/>
    <w:rsid w:val="006465BF"/>
    <w:rsid w:val="00653B22"/>
    <w:rsid w:val="006543B3"/>
    <w:rsid w:val="00657BF4"/>
    <w:rsid w:val="006603FB"/>
    <w:rsid w:val="006608DF"/>
    <w:rsid w:val="006623AC"/>
    <w:rsid w:val="006678AF"/>
    <w:rsid w:val="006701EF"/>
    <w:rsid w:val="00671051"/>
    <w:rsid w:val="00673BA5"/>
    <w:rsid w:val="00680058"/>
    <w:rsid w:val="00681F9F"/>
    <w:rsid w:val="006840EA"/>
    <w:rsid w:val="006844E2"/>
    <w:rsid w:val="00684DDC"/>
    <w:rsid w:val="00685267"/>
    <w:rsid w:val="006872AE"/>
    <w:rsid w:val="00690082"/>
    <w:rsid w:val="00690252"/>
    <w:rsid w:val="006946BB"/>
    <w:rsid w:val="006969FA"/>
    <w:rsid w:val="006A35D5"/>
    <w:rsid w:val="006A748A"/>
    <w:rsid w:val="006B76E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0C7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8F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793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FB8"/>
    <w:rsid w:val="00801907"/>
    <w:rsid w:val="00802949"/>
    <w:rsid w:val="0080301E"/>
    <w:rsid w:val="0080365F"/>
    <w:rsid w:val="00812BE5"/>
    <w:rsid w:val="00816C02"/>
    <w:rsid w:val="00817429"/>
    <w:rsid w:val="00821514"/>
    <w:rsid w:val="00821E35"/>
    <w:rsid w:val="008225CF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4C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CC9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98D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24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1F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3A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84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34E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CCB"/>
    <w:rsid w:val="00C11943"/>
    <w:rsid w:val="00C12CF1"/>
    <w:rsid w:val="00C12E96"/>
    <w:rsid w:val="00C13044"/>
    <w:rsid w:val="00C14763"/>
    <w:rsid w:val="00C16141"/>
    <w:rsid w:val="00C2363F"/>
    <w:rsid w:val="00C236C8"/>
    <w:rsid w:val="00C2547F"/>
    <w:rsid w:val="00C260B1"/>
    <w:rsid w:val="00C26E56"/>
    <w:rsid w:val="00C31406"/>
    <w:rsid w:val="00C37194"/>
    <w:rsid w:val="00C37352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5FA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325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FDB"/>
    <w:rsid w:val="00EC4265"/>
    <w:rsid w:val="00EC4CEB"/>
    <w:rsid w:val="00EC61CF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73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8BE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3D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84D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84D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chulak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32549-1097-4307-BF14-A4F9318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Machulak Krystyna</dc:creator>
  <cp:lastModifiedBy>NIL_KM</cp:lastModifiedBy>
  <cp:revision>2</cp:revision>
  <cp:lastPrinted>2015-12-21T11:21:00Z</cp:lastPrinted>
  <dcterms:created xsi:type="dcterms:W3CDTF">2015-12-30T15:03:00Z</dcterms:created>
  <dcterms:modified xsi:type="dcterms:W3CDTF">2015-12-30T15:03:00Z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